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pPr w:leftFromText="181" w:rightFromText="181" w:vertAnchor="page" w:horzAnchor="page" w:tblpX="628" w:tblpY="2974"/>
        <w:tblW w:w="0" w:type="auto"/>
        <w:tblBorders>
          <w:top w:val="none" w:sz="0" w:space="0" w:color="auto"/>
          <w:left w:val="none" w:sz="0" w:space="0" w:color="auto"/>
          <w:bottom w:val="none" w:sz="0" w:space="0" w:color="auto"/>
          <w:right w:val="none" w:sz="0" w:space="0" w:color="auto"/>
          <w:insideH w:val="single" w:sz="48" w:space="0" w:color="FFFFFF" w:themeColor="background1"/>
          <w:insideV w:val="single" w:sz="48" w:space="0" w:color="FFFFFF" w:themeColor="background1"/>
        </w:tblBorders>
        <w:shd w:val="clear" w:color="auto" w:fill="DAEEF3" w:themeFill="accent5" w:themeFillTint="33"/>
        <w:tblCellMar>
          <w:top w:w="57" w:type="dxa"/>
          <w:left w:w="85" w:type="dxa"/>
          <w:bottom w:w="57" w:type="dxa"/>
          <w:right w:w="85" w:type="dxa"/>
        </w:tblCellMar>
        <w:tblLook w:val="04A0" w:firstRow="1" w:lastRow="0" w:firstColumn="1" w:lastColumn="0" w:noHBand="0" w:noVBand="1"/>
      </w:tblPr>
      <w:tblGrid>
        <w:gridCol w:w="2376"/>
      </w:tblGrid>
      <w:tr w:rsidR="00D55220" w:rsidRPr="001D6381" w14:paraId="3195A123" w14:textId="77777777" w:rsidTr="00A74FAA">
        <w:trPr>
          <w:trHeight w:val="2697"/>
        </w:trPr>
        <w:tc>
          <w:tcPr>
            <w:tcW w:w="2376" w:type="dxa"/>
            <w:shd w:val="clear" w:color="auto" w:fill="DAEEF3" w:themeFill="accent5" w:themeFillTint="33"/>
          </w:tcPr>
          <w:p w14:paraId="5C55C3FF" w14:textId="65DE7810" w:rsidR="00D55220" w:rsidRPr="005C1BD4" w:rsidRDefault="00D55220" w:rsidP="00A74FAA">
            <w:pPr>
              <w:pStyle w:val="Header2"/>
              <w:framePr w:hSpace="0" w:wrap="auto" w:vAnchor="margin" w:hAnchor="text" w:xAlign="left" w:yAlign="inline"/>
            </w:pPr>
            <w:r w:rsidRPr="005C1BD4">
              <w:t>RESOURCES REQUIRED</w:t>
            </w:r>
          </w:p>
          <w:p w14:paraId="5F7C8F4F" w14:textId="2C104756" w:rsidR="00E621EC" w:rsidRPr="00905EEC" w:rsidRDefault="00E621EC" w:rsidP="00797B71">
            <w:pPr>
              <w:pStyle w:val="BulletList"/>
            </w:pPr>
            <w:permStart w:id="354298088" w:edGrp="everyone"/>
            <w:r w:rsidRPr="00905EEC">
              <w:t>Talking Rubbish P</w:t>
            </w:r>
            <w:r w:rsidR="00797B71">
              <w:t>owerPoint</w:t>
            </w:r>
          </w:p>
          <w:p w14:paraId="5C6B7E1E" w14:textId="078D688A" w:rsidR="00CA4E5B" w:rsidRDefault="00CA4E5B" w:rsidP="00797B71">
            <w:pPr>
              <w:pStyle w:val="BulletList"/>
            </w:pPr>
            <w:r w:rsidRPr="00905EEC">
              <w:t>Printed images for circular and linear economy exercise</w:t>
            </w:r>
            <w:r w:rsidR="008A1E3E" w:rsidRPr="00905EEC">
              <w:t xml:space="preserve"> (enough per pair or small group)</w:t>
            </w:r>
          </w:p>
          <w:p w14:paraId="56F035BF" w14:textId="5F792F91" w:rsidR="00797B71" w:rsidRPr="00905EEC" w:rsidRDefault="00797B71" w:rsidP="00797B71">
            <w:pPr>
              <w:pStyle w:val="BulletList"/>
            </w:pPr>
            <w:r>
              <w:t>Printed linear accordion outline</w:t>
            </w:r>
          </w:p>
          <w:p w14:paraId="65F5B0E6" w14:textId="2D413800" w:rsidR="00CA4E5B" w:rsidRPr="00905EEC" w:rsidRDefault="00CA4E5B" w:rsidP="00797B71">
            <w:pPr>
              <w:pStyle w:val="BulletList"/>
            </w:pPr>
            <w:r w:rsidRPr="00905EEC">
              <w:t xml:space="preserve">Printed segmented circles (enough per </w:t>
            </w:r>
            <w:r w:rsidR="008A1E3E" w:rsidRPr="00905EEC">
              <w:t>pair or small group)</w:t>
            </w:r>
          </w:p>
          <w:p w14:paraId="422A3EE2" w14:textId="0B1482B3" w:rsidR="008A1E3E" w:rsidRPr="00905EEC" w:rsidRDefault="00CA4E5B" w:rsidP="00797B71">
            <w:pPr>
              <w:pStyle w:val="BulletList"/>
            </w:pPr>
            <w:r w:rsidRPr="00905EEC">
              <w:t xml:space="preserve">Printed circle with window </w:t>
            </w:r>
            <w:r w:rsidR="008A1E3E" w:rsidRPr="00905EEC">
              <w:t>(enough per pair or small group)</w:t>
            </w:r>
          </w:p>
          <w:p w14:paraId="2CE6BFAE" w14:textId="72A61719" w:rsidR="00BF3099" w:rsidRPr="00905EEC" w:rsidRDefault="00BF3099" w:rsidP="00797B71">
            <w:pPr>
              <w:pStyle w:val="BulletList"/>
            </w:pPr>
            <w:r w:rsidRPr="00905EEC">
              <w:t>Public Speaking – Simple Steps for Success</w:t>
            </w:r>
          </w:p>
          <w:p w14:paraId="54594638" w14:textId="4DC2B86E" w:rsidR="00CA4E5B" w:rsidRPr="00905EEC" w:rsidRDefault="00CA4E5B" w:rsidP="00797B71">
            <w:pPr>
              <w:pStyle w:val="BulletList"/>
            </w:pPr>
            <w:r w:rsidRPr="00905EEC">
              <w:t>Scissors</w:t>
            </w:r>
          </w:p>
          <w:p w14:paraId="61F4B640" w14:textId="0F00C77B" w:rsidR="008A1E3E" w:rsidRPr="00905EEC" w:rsidRDefault="008A1E3E" w:rsidP="00797B71">
            <w:pPr>
              <w:pStyle w:val="BulletList"/>
            </w:pPr>
            <w:r w:rsidRPr="00905EEC">
              <w:t>Large sheets of paper (1 per group) and pens</w:t>
            </w:r>
          </w:p>
          <w:p w14:paraId="5DF7A963" w14:textId="77777777" w:rsidR="00CA4E5B" w:rsidRPr="00905EEC" w:rsidRDefault="00E2534A" w:rsidP="00797B71">
            <w:pPr>
              <w:pStyle w:val="BulletList"/>
            </w:pPr>
            <w:r w:rsidRPr="00905EEC">
              <w:t>Glue</w:t>
            </w:r>
          </w:p>
          <w:p w14:paraId="5F393AE7" w14:textId="62D4A9B3" w:rsidR="006E53A1" w:rsidRPr="005C1BD4" w:rsidRDefault="006E53A1" w:rsidP="00797B71">
            <w:pPr>
              <w:pStyle w:val="BulletList"/>
            </w:pPr>
            <w:proofErr w:type="spellStart"/>
            <w:r w:rsidRPr="00905EEC">
              <w:t>Ipads</w:t>
            </w:r>
            <w:proofErr w:type="spellEnd"/>
            <w:r w:rsidRPr="00905EEC">
              <w:t xml:space="preserve"> or similar to record speeches</w:t>
            </w:r>
            <w:permEnd w:id="354298088"/>
          </w:p>
        </w:tc>
      </w:tr>
      <w:tr w:rsidR="00D55220" w:rsidRPr="001D6381" w14:paraId="49A03BA7" w14:textId="77777777" w:rsidTr="00A74FAA">
        <w:trPr>
          <w:trHeight w:val="1863"/>
        </w:trPr>
        <w:tc>
          <w:tcPr>
            <w:tcW w:w="2376" w:type="dxa"/>
            <w:shd w:val="clear" w:color="auto" w:fill="DAEEF3" w:themeFill="accent5" w:themeFillTint="33"/>
          </w:tcPr>
          <w:p w14:paraId="545380CC" w14:textId="77777777" w:rsidR="00D55220" w:rsidRPr="005C1BD4" w:rsidRDefault="00D55220" w:rsidP="00A74FAA">
            <w:pPr>
              <w:pStyle w:val="Header2"/>
              <w:framePr w:hSpace="0" w:wrap="auto" w:vAnchor="margin" w:hAnchor="text" w:xAlign="left" w:yAlign="inline"/>
            </w:pPr>
            <w:r w:rsidRPr="005C1BD4">
              <w:t>ADULT SUPPORT</w:t>
            </w:r>
          </w:p>
          <w:p w14:paraId="0CBE8541" w14:textId="4C15773D" w:rsidR="00D55220" w:rsidRDefault="00BC2B80" w:rsidP="00A74FAA">
            <w:pPr>
              <w:rPr>
                <w:rFonts w:cs="Tahoma"/>
                <w:sz w:val="20"/>
                <w:szCs w:val="20"/>
              </w:rPr>
            </w:pPr>
            <w:permStart w:id="1147036990" w:edGrp="everyone"/>
            <w:r>
              <w:rPr>
                <w:rFonts w:cs="Tahoma"/>
                <w:sz w:val="20"/>
                <w:szCs w:val="20"/>
              </w:rPr>
              <w:t>Pupils experiencing difficulty with fine motor skills will need support cutting out</w:t>
            </w:r>
          </w:p>
          <w:p w14:paraId="6E8C3FBD" w14:textId="1601F655" w:rsidR="00801956" w:rsidRDefault="00801956" w:rsidP="00A74FAA">
            <w:pPr>
              <w:rPr>
                <w:rFonts w:cs="Tahoma"/>
                <w:sz w:val="20"/>
                <w:szCs w:val="20"/>
              </w:rPr>
            </w:pPr>
            <w:r>
              <w:rPr>
                <w:rFonts w:cs="Tahoma"/>
                <w:sz w:val="20"/>
                <w:szCs w:val="20"/>
              </w:rPr>
              <w:t>Guidance on suitable websites for Activity 1 (if completed)</w:t>
            </w:r>
          </w:p>
          <w:permEnd w:id="1147036990"/>
          <w:p w14:paraId="2280FE15" w14:textId="3F21BF8E" w:rsidR="00BC2B80" w:rsidRPr="005C1BD4" w:rsidRDefault="00BC2B80" w:rsidP="00A74FAA">
            <w:pPr>
              <w:rPr>
                <w:rFonts w:cs="Tahoma"/>
                <w:sz w:val="20"/>
              </w:rPr>
            </w:pPr>
          </w:p>
        </w:tc>
      </w:tr>
      <w:tr w:rsidR="00D55220" w:rsidRPr="001D6381" w14:paraId="2E6F4C62" w14:textId="77777777" w:rsidTr="00A74FAA">
        <w:trPr>
          <w:trHeight w:val="1063"/>
        </w:trPr>
        <w:tc>
          <w:tcPr>
            <w:tcW w:w="2376" w:type="dxa"/>
            <w:shd w:val="clear" w:color="auto" w:fill="DAEEF3" w:themeFill="accent5" w:themeFillTint="33"/>
          </w:tcPr>
          <w:p w14:paraId="231D4F36" w14:textId="77777777" w:rsidR="00D55220" w:rsidRPr="005C1BD4" w:rsidRDefault="00D55220" w:rsidP="00A74FAA">
            <w:pPr>
              <w:pStyle w:val="Header2"/>
              <w:framePr w:hSpace="0" w:wrap="auto" w:vAnchor="margin" w:hAnchor="text" w:xAlign="left" w:yAlign="inline"/>
            </w:pPr>
            <w:r w:rsidRPr="005C1BD4">
              <w:t>USEFUL LINKS</w:t>
            </w:r>
          </w:p>
          <w:p w14:paraId="46C8921C" w14:textId="77777777" w:rsidR="00D55220" w:rsidRDefault="00C03957" w:rsidP="007074EA">
            <w:pPr>
              <w:pStyle w:val="Normal-noparagraphspace"/>
              <w:spacing w:before="120"/>
              <w:rPr>
                <w:rStyle w:val="Hyperlink"/>
                <w:color w:val="1F497D" w:themeColor="text2"/>
              </w:rPr>
            </w:pPr>
            <w:hyperlink r:id="rId8" w:history="1">
              <w:r w:rsidR="007074EA" w:rsidRPr="007074EA">
                <w:rPr>
                  <w:rStyle w:val="Hyperlink"/>
                  <w:color w:val="1F497D" w:themeColor="text2"/>
                  <w:sz w:val="20"/>
                  <w:szCs w:val="20"/>
                </w:rPr>
                <w:t xml:space="preserve">Explore how plastic bottles are made with this resource from </w:t>
              </w:r>
              <w:proofErr w:type="spellStart"/>
              <w:r w:rsidR="007074EA" w:rsidRPr="007074EA">
                <w:rPr>
                  <w:rStyle w:val="Hyperlink"/>
                  <w:color w:val="1F497D" w:themeColor="text2"/>
                  <w:sz w:val="20"/>
                  <w:szCs w:val="20"/>
                </w:rPr>
                <w:t>FunKids</w:t>
              </w:r>
              <w:proofErr w:type="spellEnd"/>
            </w:hyperlink>
          </w:p>
          <w:p w14:paraId="33B1B209" w14:textId="77777777" w:rsidR="00B6477D" w:rsidRPr="00BF3099" w:rsidRDefault="00C03957" w:rsidP="007074EA">
            <w:pPr>
              <w:pStyle w:val="Normal-noparagraphspace"/>
              <w:spacing w:before="120"/>
              <w:rPr>
                <w:rStyle w:val="Hyperlink"/>
                <w:color w:val="1F497D" w:themeColor="text2"/>
                <w:sz w:val="20"/>
              </w:rPr>
            </w:pPr>
            <w:hyperlink r:id="rId9" w:history="1">
              <w:r w:rsidR="00B6477D" w:rsidRPr="00BF3099">
                <w:rPr>
                  <w:rStyle w:val="Hyperlink"/>
                  <w:color w:val="1F497D" w:themeColor="text2"/>
                  <w:sz w:val="20"/>
                </w:rPr>
                <w:t>A short film explaining circular economies from Ellen McArthur</w:t>
              </w:r>
            </w:hyperlink>
          </w:p>
          <w:p w14:paraId="3674806B" w14:textId="47FC3A11" w:rsidR="00D6450F" w:rsidRPr="00381A71" w:rsidRDefault="00C03957" w:rsidP="007074EA">
            <w:pPr>
              <w:pStyle w:val="Normal-noparagraphspace"/>
              <w:spacing w:before="120"/>
              <w:rPr>
                <w:color w:val="1F497D" w:themeColor="text2"/>
                <w:sz w:val="20"/>
              </w:rPr>
            </w:pPr>
            <w:hyperlink r:id="rId10" w:history="1">
              <w:r w:rsidR="00302914" w:rsidRPr="00BF3099">
                <w:rPr>
                  <w:rStyle w:val="Hyperlink"/>
                  <w:color w:val="1F497D" w:themeColor="text2"/>
                  <w:sz w:val="20"/>
                </w:rPr>
                <w:t>Story of Plastic mini documentary</w:t>
              </w:r>
            </w:hyperlink>
            <w:r w:rsidR="00302914" w:rsidRPr="00BF3099">
              <w:rPr>
                <w:color w:val="1F497D" w:themeColor="text2"/>
                <w:sz w:val="20"/>
              </w:rPr>
              <w:t xml:space="preserve"> </w:t>
            </w:r>
          </w:p>
        </w:tc>
      </w:tr>
    </w:tbl>
    <w:tbl>
      <w:tblPr>
        <w:tblStyle w:val="TableGrid"/>
        <w:tblpPr w:leftFromText="181" w:rightFromText="181" w:bottomFromText="142" w:vertAnchor="page" w:horzAnchor="margin" w:tblpY="2989"/>
        <w:tblW w:w="5831" w:type="dxa"/>
        <w:tblBorders>
          <w:top w:val="none" w:sz="0" w:space="0" w:color="auto"/>
          <w:left w:val="none" w:sz="0" w:space="0" w:color="auto"/>
          <w:bottom w:val="none" w:sz="0" w:space="0" w:color="auto"/>
          <w:right w:val="none" w:sz="0" w:space="0" w:color="auto"/>
          <w:insideH w:val="single" w:sz="48" w:space="0" w:color="FFFFFF" w:themeColor="background1"/>
          <w:insideV w:val="single" w:sz="48" w:space="0" w:color="FFFFFF" w:themeColor="background1"/>
        </w:tblBorders>
        <w:shd w:val="clear" w:color="auto" w:fill="B691B7"/>
        <w:tblCellMar>
          <w:top w:w="57" w:type="dxa"/>
          <w:bottom w:w="57" w:type="dxa"/>
        </w:tblCellMar>
        <w:tblLook w:val="04A0" w:firstRow="1" w:lastRow="0" w:firstColumn="1" w:lastColumn="0" w:noHBand="0" w:noVBand="1"/>
      </w:tblPr>
      <w:tblGrid>
        <w:gridCol w:w="2081"/>
        <w:gridCol w:w="1940"/>
        <w:gridCol w:w="1810"/>
      </w:tblGrid>
      <w:tr w:rsidR="00D55220" w:rsidRPr="001D6381" w14:paraId="0F3C6359" w14:textId="77777777" w:rsidTr="00D5488B">
        <w:trPr>
          <w:trHeight w:val="130"/>
        </w:trPr>
        <w:tc>
          <w:tcPr>
            <w:tcW w:w="2081" w:type="dxa"/>
            <w:shd w:val="clear" w:color="auto" w:fill="B691B7"/>
          </w:tcPr>
          <w:p w14:paraId="7848649F" w14:textId="77777777" w:rsidR="00D55220" w:rsidRPr="00D5488B" w:rsidRDefault="00D55220" w:rsidP="00FB578B">
            <w:pPr>
              <w:pStyle w:val="Normal-noparagraphspace"/>
              <w:rPr>
                <w:rStyle w:val="Header1"/>
                <w:color w:val="FFFFFF" w:themeColor="background1"/>
                <w:szCs w:val="20"/>
              </w:rPr>
            </w:pPr>
            <w:r w:rsidRPr="00D5488B">
              <w:rPr>
                <w:rStyle w:val="Header1"/>
                <w:color w:val="FFFFFF" w:themeColor="background1"/>
                <w:szCs w:val="20"/>
              </w:rPr>
              <w:t>DURATION</w:t>
            </w:r>
          </w:p>
          <w:p w14:paraId="0C4931DC" w14:textId="5DF73582" w:rsidR="00D55220" w:rsidRPr="005C1BD4" w:rsidRDefault="00BF3099" w:rsidP="00FB578B">
            <w:pPr>
              <w:pStyle w:val="Normal-noparagraphspace"/>
              <w:rPr>
                <w:color w:val="366521"/>
                <w:sz w:val="28"/>
                <w:szCs w:val="28"/>
              </w:rPr>
            </w:pPr>
            <w:r>
              <w:t>120mins</w:t>
            </w:r>
          </w:p>
        </w:tc>
        <w:tc>
          <w:tcPr>
            <w:tcW w:w="1940" w:type="dxa"/>
            <w:shd w:val="clear" w:color="auto" w:fill="B691B7"/>
          </w:tcPr>
          <w:p w14:paraId="6F0A6F67" w14:textId="3BE95EC0" w:rsidR="00D55220" w:rsidRPr="00D5488B" w:rsidRDefault="00D55220" w:rsidP="00FB578B">
            <w:pPr>
              <w:pStyle w:val="Normal-noparagraphspace"/>
              <w:rPr>
                <w:rStyle w:val="Header1"/>
                <w:color w:val="FFFFFF" w:themeColor="background1"/>
                <w:szCs w:val="20"/>
              </w:rPr>
            </w:pPr>
            <w:r w:rsidRPr="00D5488B">
              <w:rPr>
                <w:rStyle w:val="Header1"/>
                <w:color w:val="FFFFFF" w:themeColor="background1"/>
                <w:szCs w:val="20"/>
              </w:rPr>
              <w:t>SUBJECT FOCUS</w:t>
            </w:r>
          </w:p>
          <w:p w14:paraId="7E60C23E" w14:textId="4FC55A3C" w:rsidR="00D55220" w:rsidRPr="005C1BD4" w:rsidRDefault="00CA4E5B" w:rsidP="00FB578B">
            <w:pPr>
              <w:pStyle w:val="Normal-noparagraphspace"/>
              <w:rPr>
                <w:color w:val="366521"/>
                <w:sz w:val="28"/>
                <w:szCs w:val="28"/>
              </w:rPr>
            </w:pPr>
            <w:r>
              <w:t>English</w:t>
            </w:r>
          </w:p>
        </w:tc>
        <w:tc>
          <w:tcPr>
            <w:tcW w:w="1810" w:type="dxa"/>
            <w:shd w:val="clear" w:color="auto" w:fill="B691B7"/>
          </w:tcPr>
          <w:p w14:paraId="6108C03A" w14:textId="77777777" w:rsidR="00D55220" w:rsidRPr="00D5488B" w:rsidRDefault="00D55220" w:rsidP="00FB578B">
            <w:pPr>
              <w:pStyle w:val="Normal-noparagraphspace"/>
              <w:rPr>
                <w:rStyle w:val="Header1"/>
                <w:color w:val="FFFFFF" w:themeColor="background1"/>
                <w:szCs w:val="20"/>
              </w:rPr>
            </w:pPr>
            <w:r w:rsidRPr="00D5488B">
              <w:rPr>
                <w:rStyle w:val="Header1"/>
                <w:color w:val="FFFFFF" w:themeColor="background1"/>
                <w:szCs w:val="20"/>
              </w:rPr>
              <w:t>AGE GROUP</w:t>
            </w:r>
          </w:p>
          <w:p w14:paraId="27C36D14" w14:textId="2D72C6C3" w:rsidR="00D55220" w:rsidRPr="005C1BD4" w:rsidRDefault="00CA4E5B" w:rsidP="00FB578B">
            <w:pPr>
              <w:pStyle w:val="Normal-noparagraphspace"/>
              <w:rPr>
                <w:color w:val="366521"/>
                <w:sz w:val="28"/>
                <w:szCs w:val="28"/>
              </w:rPr>
            </w:pPr>
            <w:r>
              <w:t>K</w:t>
            </w:r>
            <w:r w:rsidR="00BF3099">
              <w:t>ey</w:t>
            </w:r>
            <w:r>
              <w:t xml:space="preserve"> Stage 2</w:t>
            </w:r>
          </w:p>
        </w:tc>
      </w:tr>
    </w:tbl>
    <w:p w14:paraId="2B918C48" w14:textId="49290B86" w:rsidR="00017A2A" w:rsidRDefault="00D5488B" w:rsidP="00AB3772">
      <w:pPr>
        <w:spacing w:before="0"/>
      </w:pPr>
      <w:r w:rsidRPr="00D5488B">
        <w:rPr>
          <w:rFonts w:ascii="Futura" w:hAnsi="Futura" w:cstheme="majorHAnsi"/>
          <w:b/>
          <w:noProof/>
          <w:color w:val="31849B" w:themeColor="accent5" w:themeShade="BF"/>
        </w:rPr>
        <w:drawing>
          <wp:anchor distT="0" distB="0" distL="114300" distR="114300" simplePos="0" relativeHeight="251666944" behindDoc="1" locked="0" layoutInCell="1" allowOverlap="1" wp14:anchorId="35785A75" wp14:editId="4836E04E">
            <wp:simplePos x="0" y="0"/>
            <wp:positionH relativeFrom="column">
              <wp:posOffset>-1683434</wp:posOffset>
            </wp:positionH>
            <wp:positionV relativeFrom="paragraph">
              <wp:posOffset>756920</wp:posOffset>
            </wp:positionV>
            <wp:extent cx="6843933" cy="723558"/>
            <wp:effectExtent l="0" t="0" r="1905" b="635"/>
            <wp:wrapNone/>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cstate="screen">
                      <a:extLst>
                        <a:ext uri="{28A0092B-C50C-407E-A947-70E740481C1C}">
                          <a14:useLocalDpi xmlns:a14="http://schemas.microsoft.com/office/drawing/2010/main"/>
                        </a:ext>
                      </a:extLst>
                    </a:blip>
                    <a:srcRect l="11656" t="66501" r="15938" b="10683"/>
                    <a:stretch/>
                  </pic:blipFill>
                  <pic:spPr bwMode="auto">
                    <a:xfrm>
                      <a:off x="0" y="0"/>
                      <a:ext cx="6843933" cy="72355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B578B">
        <w:rPr>
          <w:rFonts w:ascii="Futura" w:hAnsi="Futura" w:cstheme="majorHAnsi"/>
          <w:b/>
          <w:noProof/>
          <w:color w:val="31849B" w:themeColor="accent5" w:themeShade="BF"/>
        </w:rPr>
        <mc:AlternateContent>
          <mc:Choice Requires="wps">
            <w:drawing>
              <wp:anchor distT="0" distB="0" distL="114300" distR="114300" simplePos="0" relativeHeight="251665920" behindDoc="0" locked="0" layoutInCell="1" allowOverlap="1" wp14:anchorId="6A114794" wp14:editId="528E08AC">
                <wp:simplePos x="0" y="0"/>
                <wp:positionH relativeFrom="column">
                  <wp:posOffset>-1673225</wp:posOffset>
                </wp:positionH>
                <wp:positionV relativeFrom="paragraph">
                  <wp:posOffset>1062355</wp:posOffset>
                </wp:positionV>
                <wp:extent cx="6832600" cy="397510"/>
                <wp:effectExtent l="0" t="0" r="0" b="0"/>
                <wp:wrapTopAndBottom/>
                <wp:docPr id="3" name="Zone de texte 3"/>
                <wp:cNvGraphicFramePr/>
                <a:graphic xmlns:a="http://schemas.openxmlformats.org/drawingml/2006/main">
                  <a:graphicData uri="http://schemas.microsoft.com/office/word/2010/wordprocessingShape">
                    <wps:wsp>
                      <wps:cNvSpPr txBox="1"/>
                      <wps:spPr>
                        <a:xfrm>
                          <a:off x="0" y="0"/>
                          <a:ext cx="6832600" cy="397510"/>
                        </a:xfrm>
                        <a:prstGeom prst="rect">
                          <a:avLst/>
                        </a:prstGeom>
                        <a:noFill/>
                        <a:ln w="6350">
                          <a:noFill/>
                        </a:ln>
                      </wps:spPr>
                      <wps:txbx>
                        <w:txbxContent>
                          <w:p w14:paraId="001B87F1" w14:textId="43E6A134" w:rsidR="00017A2A" w:rsidRPr="00A74FAA" w:rsidRDefault="00017A2A" w:rsidP="00FB578B">
                            <w:pPr>
                              <w:spacing w:before="0"/>
                              <w:rPr>
                                <w:color w:val="FFFFFF" w:themeColor="background1"/>
                              </w:rPr>
                            </w:pPr>
                            <w:r w:rsidRPr="004A2609">
                              <w:rPr>
                                <w:rStyle w:val="Header1"/>
                              </w:rPr>
                              <w:t>LEARNING OBJECTIVE:</w:t>
                            </w:r>
                            <w:r w:rsidRPr="004A2609">
                              <w:rPr>
                                <w:rStyle w:val="Header1"/>
                                <w:b w:val="0"/>
                              </w:rPr>
                              <w:t xml:space="preserve"> </w:t>
                            </w:r>
                            <w:r w:rsidR="000469B8" w:rsidRPr="000469B8">
                              <w:rPr>
                                <w:color w:val="FFFFFF" w:themeColor="background1"/>
                                <w:lang w:val="en-US"/>
                              </w:rPr>
                              <w:t xml:space="preserve">To identify and understand </w:t>
                            </w:r>
                            <w:r w:rsidR="00776D88">
                              <w:rPr>
                                <w:color w:val="FFFFFF" w:themeColor="background1"/>
                                <w:lang w:val="en-US"/>
                              </w:rPr>
                              <w:t>elements</w:t>
                            </w:r>
                            <w:r w:rsidR="000469B8" w:rsidRPr="000469B8">
                              <w:rPr>
                                <w:color w:val="FFFFFF" w:themeColor="background1"/>
                                <w:lang w:val="en-US"/>
                              </w:rPr>
                              <w:t xml:space="preserve"> of</w:t>
                            </w:r>
                            <w:r w:rsidR="000469B8">
                              <w:rPr>
                                <w:color w:val="FFFFFF" w:themeColor="background1"/>
                                <w:lang w:val="en-US"/>
                              </w:rPr>
                              <w:t xml:space="preserve"> public speaking</w:t>
                            </w:r>
                            <w:r w:rsidR="00776D88">
                              <w:rPr>
                                <w:color w:val="FFFFFF" w:themeColor="background1"/>
                                <w:lang w:val="en-US"/>
                              </w:rPr>
                              <w:t>,</w:t>
                            </w:r>
                            <w:r w:rsidR="000469B8">
                              <w:rPr>
                                <w:color w:val="FFFFFF" w:themeColor="background1"/>
                                <w:lang w:val="en-US"/>
                              </w:rPr>
                              <w:t xml:space="preserve"> </w:t>
                            </w:r>
                            <w:r w:rsidR="00801956">
                              <w:rPr>
                                <w:color w:val="FFFFFF" w:themeColor="background1"/>
                                <w:lang w:val="en-US"/>
                              </w:rPr>
                              <w:t>with a specific focus on</w:t>
                            </w:r>
                            <w:r w:rsidR="000469B8">
                              <w:rPr>
                                <w:color w:val="FFFFFF" w:themeColor="background1"/>
                                <w:lang w:val="en-US"/>
                              </w:rPr>
                              <w:t xml:space="preserve"> organi</w:t>
                            </w:r>
                            <w:r w:rsidR="00776D88">
                              <w:rPr>
                                <w:color w:val="FFFFFF" w:themeColor="background1"/>
                                <w:lang w:val="en-US"/>
                              </w:rPr>
                              <w:t>s</w:t>
                            </w:r>
                            <w:r w:rsidR="000469B8">
                              <w:rPr>
                                <w:color w:val="FFFFFF" w:themeColor="background1"/>
                                <w:lang w:val="en-US"/>
                              </w:rPr>
                              <w:t>ing content</w:t>
                            </w:r>
                            <w:r w:rsidR="00797B71">
                              <w:rPr>
                                <w:color w:val="FFFFFF" w:themeColor="background1"/>
                                <w:lang w:val="en-US"/>
                              </w:rPr>
                              <w:t>.</w:t>
                            </w:r>
                            <w:r w:rsidR="000469B8">
                              <w:rPr>
                                <w:color w:val="FFFFFF" w:themeColor="background1"/>
                                <w:lang w:val="en-US"/>
                              </w:rPr>
                              <w:t xml:space="preserve"> in a coherent manner.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A114794" id="_x0000_t202" coordsize="21600,21600" o:spt="202" path="m,l,21600r21600,l21600,xe">
                <v:stroke joinstyle="miter"/>
                <v:path gradientshapeok="t" o:connecttype="rect"/>
              </v:shapetype>
              <v:shape id="Zone de texte 3" o:spid="_x0000_s1026" type="#_x0000_t202" style="position:absolute;margin-left:-131.75pt;margin-top:83.65pt;width:538pt;height:31.3pt;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" filled="f" stroked="f" strokeweight=".5pt">
                <v:textbox>
                  <w:txbxContent>
                    <w:p w14:paraId="001B87F1" w14:textId="43E6A134" w:rsidR="00017A2A" w:rsidRPr="00A74FAA" w:rsidRDefault="00017A2A" w:rsidP="00FB578B">
                      <w:pPr>
                        <w:spacing w:before="0"/>
                        <w:rPr>
                          <w:color w:val="FFFFFF" w:themeColor="background1"/>
                        </w:rPr>
                      </w:pPr>
                      <w:r w:rsidRPr="004A2609">
                        <w:rPr>
                          <w:rStyle w:val="Header1"/>
                        </w:rPr>
                        <w:t>LEARNING OBJECTIVE:</w:t>
                      </w:r>
                      <w:r w:rsidRPr="004A2609">
                        <w:rPr>
                          <w:rStyle w:val="Header1"/>
                          <w:b w:val="0"/>
                        </w:rPr>
                        <w:t xml:space="preserve"> </w:t>
                      </w:r>
                      <w:r w:rsidR="000469B8" w:rsidRPr="000469B8">
                        <w:rPr>
                          <w:color w:val="FFFFFF" w:themeColor="background1"/>
                          <w:lang w:val="en-US"/>
                        </w:rPr>
                        <w:t xml:space="preserve">To identify and understand </w:t>
                      </w:r>
                      <w:r w:rsidR="00776D88">
                        <w:rPr>
                          <w:color w:val="FFFFFF" w:themeColor="background1"/>
                          <w:lang w:val="en-US"/>
                        </w:rPr>
                        <w:t>elements</w:t>
                      </w:r>
                      <w:r w:rsidR="000469B8" w:rsidRPr="000469B8">
                        <w:rPr>
                          <w:color w:val="FFFFFF" w:themeColor="background1"/>
                          <w:lang w:val="en-US"/>
                        </w:rPr>
                        <w:t xml:space="preserve"> of</w:t>
                      </w:r>
                      <w:r w:rsidR="000469B8">
                        <w:rPr>
                          <w:color w:val="FFFFFF" w:themeColor="background1"/>
                          <w:lang w:val="en-US"/>
                        </w:rPr>
                        <w:t xml:space="preserve"> public speaking</w:t>
                      </w:r>
                      <w:r w:rsidR="00776D88">
                        <w:rPr>
                          <w:color w:val="FFFFFF" w:themeColor="background1"/>
                          <w:lang w:val="en-US"/>
                        </w:rPr>
                        <w:t>,</w:t>
                      </w:r>
                      <w:r w:rsidR="000469B8">
                        <w:rPr>
                          <w:color w:val="FFFFFF" w:themeColor="background1"/>
                          <w:lang w:val="en-US"/>
                        </w:rPr>
                        <w:t xml:space="preserve"> </w:t>
                      </w:r>
                      <w:r w:rsidR="00801956">
                        <w:rPr>
                          <w:color w:val="FFFFFF" w:themeColor="background1"/>
                          <w:lang w:val="en-US"/>
                        </w:rPr>
                        <w:t>with a specific focus on</w:t>
                      </w:r>
                      <w:r w:rsidR="000469B8">
                        <w:rPr>
                          <w:color w:val="FFFFFF" w:themeColor="background1"/>
                          <w:lang w:val="en-US"/>
                        </w:rPr>
                        <w:t xml:space="preserve"> organi</w:t>
                      </w:r>
                      <w:r w:rsidR="00776D88">
                        <w:rPr>
                          <w:color w:val="FFFFFF" w:themeColor="background1"/>
                          <w:lang w:val="en-US"/>
                        </w:rPr>
                        <w:t>s</w:t>
                      </w:r>
                      <w:r w:rsidR="000469B8">
                        <w:rPr>
                          <w:color w:val="FFFFFF" w:themeColor="background1"/>
                          <w:lang w:val="en-US"/>
                        </w:rPr>
                        <w:t>ing content</w:t>
                      </w:r>
                      <w:r w:rsidR="00797B71">
                        <w:rPr>
                          <w:color w:val="FFFFFF" w:themeColor="background1"/>
                          <w:lang w:val="en-US"/>
                        </w:rPr>
                        <w:t>.</w:t>
                      </w:r>
                      <w:r w:rsidR="000469B8">
                        <w:rPr>
                          <w:color w:val="FFFFFF" w:themeColor="background1"/>
                          <w:lang w:val="en-US"/>
                        </w:rPr>
                        <w:t xml:space="preserve"> in a coherent manner.</w:t>
                      </w:r>
                    </w:p>
                  </w:txbxContent>
                </v:textbox>
                <w10:wrap type="topAndBottom"/>
              </v:shape>
            </w:pict>
          </mc:Fallback>
        </mc:AlternateContent>
      </w:r>
      <w:r w:rsidR="00A74FAA" w:rsidRPr="001D6381">
        <w:rPr>
          <w:noProof/>
          <w:lang w:val="en-US"/>
        </w:rPr>
        <mc:AlternateContent>
          <mc:Choice Requires="wps">
            <w:drawing>
              <wp:anchor distT="0" distB="0" distL="114300" distR="114300" simplePos="0" relativeHeight="251660800" behindDoc="0" locked="0" layoutInCell="1" allowOverlap="1" wp14:anchorId="050465B7" wp14:editId="4D3C938E">
                <wp:simplePos x="0" y="0"/>
                <wp:positionH relativeFrom="column">
                  <wp:posOffset>-106680</wp:posOffset>
                </wp:positionH>
                <wp:positionV relativeFrom="paragraph">
                  <wp:posOffset>3810</wp:posOffset>
                </wp:positionV>
                <wp:extent cx="5283200" cy="812800"/>
                <wp:effectExtent l="0" t="0" r="0" b="0"/>
                <wp:wrapSquare wrapText="bothSides"/>
                <wp:docPr id="7" name="Text Box 7"/>
                <wp:cNvGraphicFramePr/>
                <a:graphic xmlns:a="http://schemas.openxmlformats.org/drawingml/2006/main">
                  <a:graphicData uri="http://schemas.microsoft.com/office/word/2010/wordprocessingShape">
                    <wps:wsp>
                      <wps:cNvSpPr txBox="1"/>
                      <wps:spPr>
                        <a:xfrm>
                          <a:off x="0" y="0"/>
                          <a:ext cx="5283200" cy="8128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666CCD4E" w14:textId="1F3B771D" w:rsidR="00564B06" w:rsidRPr="005C1BD4" w:rsidRDefault="00564B06" w:rsidP="00776D88">
                            <w:pPr>
                              <w:spacing w:before="0" w:line="640" w:lineRule="exact"/>
                              <w:ind w:right="2081"/>
                              <w:jc w:val="center"/>
                              <w:rPr>
                                <w:rFonts w:cs="Futura Medium"/>
                              </w:rPr>
                            </w:pPr>
                            <w:r w:rsidRPr="005C1BD4">
                              <w:rPr>
                                <w:rFonts w:cs="Futura Medium"/>
                                <w:color w:val="31849B" w:themeColor="accent5" w:themeShade="BF"/>
                                <w:sz w:val="48"/>
                                <w:szCs w:val="48"/>
                              </w:rPr>
                              <w:t>Lesson plan:</w:t>
                            </w:r>
                            <w:r w:rsidR="001D6381" w:rsidRPr="005C1BD4">
                              <w:rPr>
                                <w:rFonts w:cs="Futura Medium"/>
                                <w:color w:val="31849B" w:themeColor="accent5" w:themeShade="BF"/>
                                <w:sz w:val="56"/>
                                <w:szCs w:val="56"/>
                              </w:rPr>
                              <w:t xml:space="preserve"> </w:t>
                            </w:r>
                            <w:r w:rsidR="00E621EC" w:rsidRPr="00776D88">
                              <w:rPr>
                                <w:rFonts w:cs="Futura Medium"/>
                                <w:color w:val="31849B" w:themeColor="accent5" w:themeShade="BF"/>
                                <w:sz w:val="48"/>
                                <w:szCs w:val="48"/>
                              </w:rPr>
                              <w:t>Talking Rubbish</w:t>
                            </w:r>
                          </w:p>
                        </w:txbxContent>
                      </wps:txbx>
                      <wps:bodyPr rot="0" spcFirstLastPara="0" vertOverflow="overflow" horzOverflow="overflow" vert="horz" wrap="square" lIns="0" tIns="0" rIns="0" bIns="0" numCol="1" spcCol="0" rtlCol="0" fromWordArt="0" anchor="b"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0465B7" id="Text Box 7" o:spid="_x0000_s1027" type="#_x0000_t202" style="position:absolute;margin-left:-8.4pt;margin-top:.3pt;width:416pt;height:64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" filled="f" stroked="f">
                <v:textbox inset="0,0,0,0">
                  <w:txbxContent>
                    <w:p w14:paraId="666CCD4E" w14:textId="1F3B771D" w:rsidR="00564B06" w:rsidRPr="005C1BD4" w:rsidRDefault="00564B06" w:rsidP="00776D88">
                      <w:pPr>
                        <w:spacing w:before="0" w:line="640" w:lineRule="exact"/>
                        <w:ind w:right="2081"/>
                        <w:jc w:val="center"/>
                        <w:rPr>
                          <w:rFonts w:cs="Futura Medium"/>
                        </w:rPr>
                      </w:pPr>
                      <w:r w:rsidRPr="005C1BD4">
                        <w:rPr>
                          <w:rFonts w:cs="Futura Medium"/>
                          <w:color w:val="31849B" w:themeColor="accent5" w:themeShade="BF"/>
                          <w:sz w:val="48"/>
                          <w:szCs w:val="48"/>
                        </w:rPr>
                        <w:t>Lesson plan:</w:t>
                      </w:r>
                      <w:r w:rsidR="001D6381" w:rsidRPr="005C1BD4">
                        <w:rPr>
                          <w:rFonts w:cs="Futura Medium"/>
                          <w:color w:val="31849B" w:themeColor="accent5" w:themeShade="BF"/>
                          <w:sz w:val="56"/>
                          <w:szCs w:val="56"/>
                        </w:rPr>
                        <w:t xml:space="preserve"> </w:t>
                      </w:r>
                      <w:r w:rsidR="00E621EC" w:rsidRPr="00776D88">
                        <w:rPr>
                          <w:rFonts w:cs="Futura Medium"/>
                          <w:color w:val="31849B" w:themeColor="accent5" w:themeShade="BF"/>
                          <w:sz w:val="48"/>
                          <w:szCs w:val="48"/>
                        </w:rPr>
                        <w:t>Talking Rubbish</w:t>
                      </w:r>
                    </w:p>
                  </w:txbxContent>
                </v:textbox>
                <w10:wrap type="square"/>
              </v:shape>
            </w:pict>
          </mc:Fallback>
        </mc:AlternateContent>
      </w:r>
      <w:r w:rsidRPr="00D5488B">
        <w:rPr>
          <w:noProof/>
        </w:rPr>
        <w:t xml:space="preserve"> </w:t>
      </w:r>
      <w:r w:rsidR="00A74FAA" w:rsidRPr="00A74FAA">
        <w:rPr>
          <w:rFonts w:ascii="Futura" w:hAnsi="Futura" w:cstheme="majorHAnsi"/>
          <w:b/>
          <w:noProof/>
          <w:color w:val="31849B" w:themeColor="accent5" w:themeShade="BF"/>
        </w:rPr>
        <w:t xml:space="preserve"> </w:t>
      </w:r>
      <w:r w:rsidR="00D55220">
        <w:rPr>
          <w:rFonts w:ascii="Futura" w:hAnsi="Futura" w:cstheme="majorHAnsi"/>
          <w:b/>
          <w:noProof/>
          <w:color w:val="31849B" w:themeColor="accent5" w:themeShade="BF"/>
        </w:rPr>
        <w:t xml:space="preserve"> </w:t>
      </w:r>
      <w:bookmarkStart w:id="0" w:name="_GoBack"/>
      <w:r w:rsidR="00780F6E">
        <w:rPr>
          <w:i/>
          <w:noProof/>
        </w:rPr>
        <w:drawing>
          <wp:anchor distT="0" distB="0" distL="114300" distR="114300" simplePos="0" relativeHeight="251664896" behindDoc="0" locked="1" layoutInCell="1" allowOverlap="1" wp14:anchorId="633E8579" wp14:editId="41F62FBE">
            <wp:simplePos x="0" y="0"/>
            <wp:positionH relativeFrom="column">
              <wp:posOffset>3861435</wp:posOffset>
            </wp:positionH>
            <wp:positionV relativeFrom="paragraph">
              <wp:posOffset>-57785</wp:posOffset>
            </wp:positionV>
            <wp:extent cx="1451610" cy="937260"/>
            <wp:effectExtent l="0" t="0" r="0" b="254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lastic free schools logo - blue.jpg"/>
                    <pic:cNvPicPr/>
                  </pic:nvPicPr>
                  <pic:blipFill rotWithShape="1">
                    <a:blip r:embed="rId12" cstate="screen">
                      <a:alphaModFix/>
                      <a:extLst>
                        <a:ext uri="{28A0092B-C50C-407E-A947-70E740481C1C}">
                          <a14:useLocalDpi xmlns:a14="http://schemas.microsoft.com/office/drawing/2010/main"/>
                        </a:ext>
                      </a:extLst>
                    </a:blip>
                    <a:srcRect/>
                    <a:stretch/>
                  </pic:blipFill>
                  <pic:spPr bwMode="auto">
                    <a:xfrm>
                      <a:off x="0" y="0"/>
                      <a:ext cx="1451610" cy="9372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bookmarkEnd w:id="0"/>
      <w:r w:rsidR="00AD217E">
        <w:rPr>
          <w:noProof/>
          <w:lang w:val="en-US"/>
        </w:rPr>
        <w:drawing>
          <wp:anchor distT="0" distB="0" distL="114300" distR="114300" simplePos="0" relativeHeight="251663872" behindDoc="0" locked="1" layoutInCell="1" allowOverlap="1" wp14:anchorId="744C9732" wp14:editId="2508C3FF">
            <wp:simplePos x="0" y="0"/>
            <wp:positionH relativeFrom="column">
              <wp:posOffset>-1638300</wp:posOffset>
            </wp:positionH>
            <wp:positionV relativeFrom="paragraph">
              <wp:posOffset>186690</wp:posOffset>
            </wp:positionV>
            <wp:extent cx="1438275" cy="626110"/>
            <wp:effectExtent l="0" t="0" r="0" b="0"/>
            <wp:wrapNone/>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SAS Full Logo - Colour.jpg"/>
                    <pic:cNvPicPr/>
                  </pic:nvPicPr>
                  <pic:blipFill>
                    <a:blip r:embed="rId13" cstate="screen">
                      <a:extLst>
                        <a:ext uri="{28A0092B-C50C-407E-A947-70E740481C1C}">
                          <a14:useLocalDpi xmlns:a14="http://schemas.microsoft.com/office/drawing/2010/main"/>
                        </a:ext>
                      </a:extLst>
                    </a:blip>
                    <a:stretch>
                      <a:fillRect/>
                    </a:stretch>
                  </pic:blipFill>
                  <pic:spPr>
                    <a:xfrm>
                      <a:off x="0" y="0"/>
                      <a:ext cx="1438275" cy="626110"/>
                    </a:xfrm>
                    <a:prstGeom prst="rect">
                      <a:avLst/>
                    </a:prstGeom>
                  </pic:spPr>
                </pic:pic>
              </a:graphicData>
            </a:graphic>
            <wp14:sizeRelH relativeFrom="margin">
              <wp14:pctWidth>0</wp14:pctWidth>
            </wp14:sizeRelH>
            <wp14:sizeRelV relativeFrom="margin">
              <wp14:pctHeight>0</wp14:pctHeight>
            </wp14:sizeRelV>
          </wp:anchor>
        </w:drawing>
      </w:r>
      <w:permStart w:id="1208093647" w:edGrp="everyone"/>
    </w:p>
    <w:p w14:paraId="12622BF9" w14:textId="3B18C1CD" w:rsidR="00E77551" w:rsidRPr="005C1BD4" w:rsidRDefault="007026B8" w:rsidP="00AB3772">
      <w:pPr>
        <w:spacing w:before="0"/>
        <w:rPr>
          <w:b/>
          <w:sz w:val="22"/>
          <w:szCs w:val="22"/>
        </w:rPr>
      </w:pPr>
      <w:r w:rsidRPr="005C1BD4">
        <w:rPr>
          <w:b/>
          <w:noProof/>
          <w:sz w:val="22"/>
          <w:szCs w:val="22"/>
          <w:lang w:val="en-US"/>
        </w:rPr>
        <mc:AlternateContent>
          <mc:Choice Requires="wps">
            <w:drawing>
              <wp:anchor distT="0" distB="0" distL="114300" distR="114300" simplePos="0" relativeHeight="251654656" behindDoc="0" locked="1" layoutInCell="1" allowOverlap="1" wp14:anchorId="4FC15E4C" wp14:editId="3324569D">
                <wp:simplePos x="0" y="0"/>
                <wp:positionH relativeFrom="column">
                  <wp:posOffset>3695065</wp:posOffset>
                </wp:positionH>
                <wp:positionV relativeFrom="paragraph">
                  <wp:posOffset>600075</wp:posOffset>
                </wp:positionV>
                <wp:extent cx="1524000" cy="2127250"/>
                <wp:effectExtent l="19050" t="19050" r="38100" b="44450"/>
                <wp:wrapThrough wrapText="bothSides">
                  <wp:wrapPolygon edited="0">
                    <wp:start x="2160" y="-193"/>
                    <wp:lineTo x="1350" y="-193"/>
                    <wp:lineTo x="810" y="2901"/>
                    <wp:lineTo x="810" y="9091"/>
                    <wp:lineTo x="-270" y="10445"/>
                    <wp:lineTo x="-270" y="11219"/>
                    <wp:lineTo x="810" y="12186"/>
                    <wp:lineTo x="1080" y="21471"/>
                    <wp:lineTo x="2160" y="21858"/>
                    <wp:lineTo x="19710" y="21858"/>
                    <wp:lineTo x="20250" y="21471"/>
                    <wp:lineTo x="20790" y="18570"/>
                    <wp:lineTo x="20790" y="12186"/>
                    <wp:lineTo x="21870" y="10639"/>
                    <wp:lineTo x="21870" y="10445"/>
                    <wp:lineTo x="20790" y="9091"/>
                    <wp:lineTo x="21060" y="2708"/>
                    <wp:lineTo x="20250" y="774"/>
                    <wp:lineTo x="19440" y="-193"/>
                    <wp:lineTo x="2160" y="-193"/>
                  </wp:wrapPolygon>
                </wp:wrapThrough>
                <wp:docPr id="5" name="Double Brace 5"/>
                <wp:cNvGraphicFramePr/>
                <a:graphic xmlns:a="http://schemas.openxmlformats.org/drawingml/2006/main">
                  <a:graphicData uri="http://schemas.microsoft.com/office/word/2010/wordprocessingShape">
                    <wps:wsp>
                      <wps:cNvSpPr/>
                      <wps:spPr>
                        <a:xfrm>
                          <a:off x="0" y="0"/>
                          <a:ext cx="1524000" cy="2127250"/>
                        </a:xfrm>
                        <a:prstGeom prst="bracePair">
                          <a:avLst/>
                        </a:prstGeom>
                        <a:noFill/>
                        <a:ln w="57150" cmpd="sng">
                          <a:solidFill>
                            <a:schemeClr val="accent5">
                              <a:lumMod val="75000"/>
                            </a:schemeClr>
                          </a:solidFill>
                        </a:ln>
                        <a:effectLst/>
                      </wps:spPr>
                      <wps:style>
                        <a:lnRef idx="2">
                          <a:schemeClr val="accent1"/>
                        </a:lnRef>
                        <a:fillRef idx="0">
                          <a:schemeClr val="accent1"/>
                        </a:fillRef>
                        <a:effectRef idx="1">
                          <a:schemeClr val="accent1"/>
                        </a:effectRef>
                        <a:fontRef idx="minor">
                          <a:schemeClr val="tx1"/>
                        </a:fontRef>
                      </wps:style>
                      <wps:txbx>
                        <w:txbxContent>
                          <w:p w14:paraId="54EC76C4" w14:textId="7C09CC17" w:rsidR="00564B06" w:rsidRPr="00A44E23" w:rsidRDefault="00AD217E" w:rsidP="00DF6D2A">
                            <w:pPr>
                              <w:pStyle w:val="Normal-noparagraphspace"/>
                              <w:spacing w:line="276" w:lineRule="auto"/>
                              <w:jc w:val="center"/>
                              <w:rPr>
                                <w:b/>
                                <w:color w:val="31849B" w:themeColor="accent5" w:themeShade="BF"/>
                                <w:sz w:val="28"/>
                                <w:szCs w:val="28"/>
                              </w:rPr>
                            </w:pPr>
                            <w:permStart w:id="2066885827" w:edGrp="everyone"/>
                            <w:r w:rsidRPr="00A44E23">
                              <w:rPr>
                                <w:b/>
                                <w:color w:val="31849B" w:themeColor="accent5" w:themeShade="BF"/>
                                <w:sz w:val="28"/>
                                <w:szCs w:val="28"/>
                              </w:rPr>
                              <w:t>KEYWORDS</w:t>
                            </w:r>
                          </w:p>
                          <w:p w14:paraId="10FF6086" w14:textId="016FBCDE" w:rsidR="00564B06" w:rsidRDefault="00CA4E5B" w:rsidP="00CA4E5B">
                            <w:pPr>
                              <w:pStyle w:val="Normal-noparagraphspace"/>
                              <w:spacing w:line="276" w:lineRule="auto"/>
                              <w:jc w:val="center"/>
                              <w:rPr>
                                <w:sz w:val="18"/>
                                <w:szCs w:val="18"/>
                              </w:rPr>
                            </w:pPr>
                            <w:r>
                              <w:rPr>
                                <w:sz w:val="18"/>
                                <w:szCs w:val="18"/>
                              </w:rPr>
                              <w:t>CIRCULAR</w:t>
                            </w:r>
                          </w:p>
                          <w:p w14:paraId="36AD40E7" w14:textId="27A89519" w:rsidR="00CA4E5B" w:rsidRDefault="00CA4E5B" w:rsidP="00CA4E5B">
                            <w:pPr>
                              <w:pStyle w:val="Normal-noparagraphspace"/>
                              <w:spacing w:line="276" w:lineRule="auto"/>
                              <w:jc w:val="center"/>
                              <w:rPr>
                                <w:sz w:val="18"/>
                                <w:szCs w:val="18"/>
                              </w:rPr>
                            </w:pPr>
                            <w:r>
                              <w:rPr>
                                <w:sz w:val="18"/>
                                <w:szCs w:val="18"/>
                              </w:rPr>
                              <w:t>LINEAR</w:t>
                            </w:r>
                          </w:p>
                          <w:p w14:paraId="096CBAD3" w14:textId="76FDE79F" w:rsidR="00CA4E5B" w:rsidRDefault="00CA4E5B" w:rsidP="00CA4E5B">
                            <w:pPr>
                              <w:pStyle w:val="Normal-noparagraphspace"/>
                              <w:spacing w:line="276" w:lineRule="auto"/>
                              <w:jc w:val="center"/>
                              <w:rPr>
                                <w:sz w:val="18"/>
                                <w:szCs w:val="18"/>
                              </w:rPr>
                            </w:pPr>
                            <w:r>
                              <w:rPr>
                                <w:sz w:val="18"/>
                                <w:szCs w:val="18"/>
                              </w:rPr>
                              <w:t>ECONOMY</w:t>
                            </w:r>
                          </w:p>
                          <w:p w14:paraId="05ABA9FD" w14:textId="5ADB46F8" w:rsidR="00CA4E5B" w:rsidRDefault="00CA4E5B" w:rsidP="00CA4E5B">
                            <w:pPr>
                              <w:pStyle w:val="Normal-noparagraphspace"/>
                              <w:spacing w:line="276" w:lineRule="auto"/>
                              <w:jc w:val="center"/>
                              <w:rPr>
                                <w:sz w:val="18"/>
                                <w:szCs w:val="18"/>
                              </w:rPr>
                            </w:pPr>
                            <w:r>
                              <w:rPr>
                                <w:sz w:val="18"/>
                                <w:szCs w:val="18"/>
                              </w:rPr>
                              <w:t>SUSTAINABLE</w:t>
                            </w:r>
                          </w:p>
                          <w:p w14:paraId="293E7A67" w14:textId="04B38FC6" w:rsidR="001B7F1C" w:rsidRDefault="001B7F1C" w:rsidP="00CA4E5B">
                            <w:pPr>
                              <w:pStyle w:val="Normal-noparagraphspace"/>
                              <w:spacing w:line="276" w:lineRule="auto"/>
                              <w:jc w:val="center"/>
                              <w:rPr>
                                <w:sz w:val="18"/>
                                <w:szCs w:val="18"/>
                              </w:rPr>
                            </w:pPr>
                            <w:r>
                              <w:rPr>
                                <w:sz w:val="18"/>
                                <w:szCs w:val="18"/>
                              </w:rPr>
                              <w:t>SINGLE</w:t>
                            </w:r>
                            <w:r w:rsidR="00797B71">
                              <w:rPr>
                                <w:sz w:val="18"/>
                                <w:szCs w:val="18"/>
                              </w:rPr>
                              <w:t>-</w:t>
                            </w:r>
                            <w:r>
                              <w:rPr>
                                <w:sz w:val="18"/>
                                <w:szCs w:val="18"/>
                              </w:rPr>
                              <w:t>USE</w:t>
                            </w:r>
                          </w:p>
                          <w:p w14:paraId="75809BD5" w14:textId="3F37D334" w:rsidR="00BF3099" w:rsidRDefault="00BF3099" w:rsidP="00CA4E5B">
                            <w:pPr>
                              <w:pStyle w:val="Normal-noparagraphspace"/>
                              <w:spacing w:line="276" w:lineRule="auto"/>
                              <w:jc w:val="center"/>
                              <w:rPr>
                                <w:sz w:val="18"/>
                                <w:szCs w:val="18"/>
                              </w:rPr>
                            </w:pPr>
                            <w:r>
                              <w:rPr>
                                <w:sz w:val="18"/>
                                <w:szCs w:val="18"/>
                              </w:rPr>
                              <w:t>LOBBY</w:t>
                            </w:r>
                          </w:p>
                          <w:p w14:paraId="5BAE4582" w14:textId="6C3327D3" w:rsidR="00BF3099" w:rsidRDefault="00BF3099" w:rsidP="00CA4E5B">
                            <w:pPr>
                              <w:pStyle w:val="Normal-noparagraphspace"/>
                              <w:spacing w:line="276" w:lineRule="auto"/>
                              <w:jc w:val="center"/>
                              <w:rPr>
                                <w:sz w:val="18"/>
                                <w:szCs w:val="18"/>
                              </w:rPr>
                            </w:pPr>
                            <w:r>
                              <w:rPr>
                                <w:sz w:val="18"/>
                                <w:szCs w:val="18"/>
                              </w:rPr>
                              <w:t>MANUFACTURING</w:t>
                            </w:r>
                          </w:p>
                          <w:p w14:paraId="018BC1C4" w14:textId="2BFC8419" w:rsidR="00BF3099" w:rsidRDefault="00BF3099" w:rsidP="00CA4E5B">
                            <w:pPr>
                              <w:pStyle w:val="Normal-noparagraphspace"/>
                              <w:spacing w:line="276" w:lineRule="auto"/>
                              <w:jc w:val="center"/>
                              <w:rPr>
                                <w:sz w:val="18"/>
                                <w:szCs w:val="18"/>
                              </w:rPr>
                            </w:pPr>
                            <w:r>
                              <w:rPr>
                                <w:sz w:val="18"/>
                                <w:szCs w:val="18"/>
                              </w:rPr>
                              <w:t>WASTE</w:t>
                            </w:r>
                          </w:p>
                          <w:p w14:paraId="11648F3F" w14:textId="0C84CF97" w:rsidR="007B7453" w:rsidRDefault="007B7453" w:rsidP="00CA4E5B">
                            <w:pPr>
                              <w:pStyle w:val="Normal-noparagraphspace"/>
                              <w:spacing w:line="276" w:lineRule="auto"/>
                              <w:jc w:val="center"/>
                              <w:rPr>
                                <w:sz w:val="18"/>
                                <w:szCs w:val="18"/>
                              </w:rPr>
                            </w:pPr>
                            <w:r>
                              <w:rPr>
                                <w:sz w:val="18"/>
                                <w:szCs w:val="18"/>
                              </w:rPr>
                              <w:t>DEPOSIT RETURN SCHEME (DRS)</w:t>
                            </w:r>
                          </w:p>
                          <w:permEnd w:id="2066885827"/>
                          <w:p w14:paraId="2DFBDC83" w14:textId="77777777" w:rsidR="007B7453" w:rsidRPr="00AD217E" w:rsidRDefault="007B7453" w:rsidP="00CA4E5B">
                            <w:pPr>
                              <w:pStyle w:val="Normal-noparagraphspace"/>
                              <w:spacing w:line="276" w:lineRule="auto"/>
                              <w:jc w:val="center"/>
                              <w:rPr>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FC15E4C" id="_x0000_t186" coordsize="21600,21600" o:spt="186" adj="1800" path="m@9,nfqx@0@0l@0@7qy0@4@0@8l@0@6qy@9,21600em@10,nfqx@5@0l@5@7qy21600@4@5@8l@5@6qy@10,21600em@9,nsqx@0@0l@0@7qy0@4@0@8l@0@6qy@9,21600l@10,21600qx@5@6l@5@8qy21600@4@5@7l@5@0qy@10,xe" filled="f">
                <v:formulas>
                  <v:f eqn="val #0"/>
                  <v:f eqn="val width"/>
                  <v:f eqn="val height"/>
                  <v:f eqn="prod width 1 2"/>
                  <v:f eqn="prod height 1 2"/>
                  <v:f eqn="sum width 0 #0"/>
                  <v:f eqn="sum height 0 #0"/>
                  <v:f eqn="sum @4 0 #0"/>
                  <v:f eqn="sum @4 #0 0"/>
                  <v:f eqn="prod #0 2 1"/>
                  <v:f eqn="sum width 0 @9"/>
                  <v:f eqn="prod #0 9598 32768"/>
                  <v:f eqn="sum height 0 @11"/>
                  <v:f eqn="sum @11 #0 0"/>
                  <v:f eqn="sum width 0 @13"/>
                </v:formulas>
                <v:path o:extrusionok="f" limo="10800,10800" o:connecttype="custom" o:connectlocs="@3,0;0,@4;@3,@2;@1,@4" textboxrect="@13,@11,@14,@12"/>
                <v:handles>
                  <v:h position="topLeft,#0" switch="" yrange="0,5400"/>
                </v:handles>
              </v:shapetype>
              <v:shape id="Double Brace 5" o:spid="_x0000_s1028" type="#_x0000_t186" style="position:absolute;margin-left:290.95pt;margin-top:47.25pt;width:120pt;height:167.5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" strokecolor="#31849b [2408]" strokeweight="4.5pt">
                <v:textbox inset="0,0,0,0">
                  <w:txbxContent>
                    <w:p w14:paraId="54EC76C4" w14:textId="7C09CC17" w:rsidR="00564B06" w:rsidRPr="00A44E23" w:rsidRDefault="00AD217E" w:rsidP="00DF6D2A">
                      <w:pPr>
                        <w:pStyle w:val="Normal-noparagraphspace"/>
                        <w:spacing w:line="276" w:lineRule="auto"/>
                        <w:jc w:val="center"/>
                        <w:rPr>
                          <w:b/>
                          <w:color w:val="31849B" w:themeColor="accent5" w:themeShade="BF"/>
                          <w:sz w:val="28"/>
                          <w:szCs w:val="28"/>
                        </w:rPr>
                      </w:pPr>
                      <w:permStart w:id="2066885827" w:edGrp="everyone"/>
                      <w:r w:rsidRPr="00A44E23">
                        <w:rPr>
                          <w:b/>
                          <w:color w:val="31849B" w:themeColor="accent5" w:themeShade="BF"/>
                          <w:sz w:val="28"/>
                          <w:szCs w:val="28"/>
                        </w:rPr>
                        <w:t>KEYWORDS</w:t>
                      </w:r>
                    </w:p>
                    <w:p w14:paraId="10FF6086" w14:textId="016FBCDE" w:rsidR="00564B06" w:rsidRDefault="00CA4E5B" w:rsidP="00CA4E5B">
                      <w:pPr>
                        <w:pStyle w:val="Normal-noparagraphspace"/>
                        <w:spacing w:line="276" w:lineRule="auto"/>
                        <w:jc w:val="center"/>
                        <w:rPr>
                          <w:sz w:val="18"/>
                          <w:szCs w:val="18"/>
                        </w:rPr>
                      </w:pPr>
                      <w:r>
                        <w:rPr>
                          <w:sz w:val="18"/>
                          <w:szCs w:val="18"/>
                        </w:rPr>
                        <w:t>CIRCULAR</w:t>
                      </w:r>
                    </w:p>
                    <w:p w14:paraId="36AD40E7" w14:textId="27A89519" w:rsidR="00CA4E5B" w:rsidRDefault="00CA4E5B" w:rsidP="00CA4E5B">
                      <w:pPr>
                        <w:pStyle w:val="Normal-noparagraphspace"/>
                        <w:spacing w:line="276" w:lineRule="auto"/>
                        <w:jc w:val="center"/>
                        <w:rPr>
                          <w:sz w:val="18"/>
                          <w:szCs w:val="18"/>
                        </w:rPr>
                      </w:pPr>
                      <w:r>
                        <w:rPr>
                          <w:sz w:val="18"/>
                          <w:szCs w:val="18"/>
                        </w:rPr>
                        <w:t>LINEAR</w:t>
                      </w:r>
                    </w:p>
                    <w:p w14:paraId="096CBAD3" w14:textId="76FDE79F" w:rsidR="00CA4E5B" w:rsidRDefault="00CA4E5B" w:rsidP="00CA4E5B">
                      <w:pPr>
                        <w:pStyle w:val="Normal-noparagraphspace"/>
                        <w:spacing w:line="276" w:lineRule="auto"/>
                        <w:jc w:val="center"/>
                        <w:rPr>
                          <w:sz w:val="18"/>
                          <w:szCs w:val="18"/>
                        </w:rPr>
                      </w:pPr>
                      <w:r>
                        <w:rPr>
                          <w:sz w:val="18"/>
                          <w:szCs w:val="18"/>
                        </w:rPr>
                        <w:t>ECONOMY</w:t>
                      </w:r>
                    </w:p>
                    <w:p w14:paraId="05ABA9FD" w14:textId="5ADB46F8" w:rsidR="00CA4E5B" w:rsidRDefault="00CA4E5B" w:rsidP="00CA4E5B">
                      <w:pPr>
                        <w:pStyle w:val="Normal-noparagraphspace"/>
                        <w:spacing w:line="276" w:lineRule="auto"/>
                        <w:jc w:val="center"/>
                        <w:rPr>
                          <w:sz w:val="18"/>
                          <w:szCs w:val="18"/>
                        </w:rPr>
                      </w:pPr>
                      <w:r>
                        <w:rPr>
                          <w:sz w:val="18"/>
                          <w:szCs w:val="18"/>
                        </w:rPr>
                        <w:t>SUSTAINABLE</w:t>
                      </w:r>
                    </w:p>
                    <w:p w14:paraId="293E7A67" w14:textId="04B38FC6" w:rsidR="001B7F1C" w:rsidRDefault="001B7F1C" w:rsidP="00CA4E5B">
                      <w:pPr>
                        <w:pStyle w:val="Normal-noparagraphspace"/>
                        <w:spacing w:line="276" w:lineRule="auto"/>
                        <w:jc w:val="center"/>
                        <w:rPr>
                          <w:sz w:val="18"/>
                          <w:szCs w:val="18"/>
                        </w:rPr>
                      </w:pPr>
                      <w:r>
                        <w:rPr>
                          <w:sz w:val="18"/>
                          <w:szCs w:val="18"/>
                        </w:rPr>
                        <w:t>SINGLE</w:t>
                      </w:r>
                      <w:r w:rsidR="00797B71">
                        <w:rPr>
                          <w:sz w:val="18"/>
                          <w:szCs w:val="18"/>
                        </w:rPr>
                        <w:t>-</w:t>
                      </w:r>
                      <w:r>
                        <w:rPr>
                          <w:sz w:val="18"/>
                          <w:szCs w:val="18"/>
                        </w:rPr>
                        <w:t>USE</w:t>
                      </w:r>
                    </w:p>
                    <w:p w14:paraId="75809BD5" w14:textId="3F37D334" w:rsidR="00BF3099" w:rsidRDefault="00BF3099" w:rsidP="00CA4E5B">
                      <w:pPr>
                        <w:pStyle w:val="Normal-noparagraphspace"/>
                        <w:spacing w:line="276" w:lineRule="auto"/>
                        <w:jc w:val="center"/>
                        <w:rPr>
                          <w:sz w:val="18"/>
                          <w:szCs w:val="18"/>
                        </w:rPr>
                      </w:pPr>
                      <w:r>
                        <w:rPr>
                          <w:sz w:val="18"/>
                          <w:szCs w:val="18"/>
                        </w:rPr>
                        <w:t>LOBBY</w:t>
                      </w:r>
                    </w:p>
                    <w:p w14:paraId="5BAE4582" w14:textId="6C3327D3" w:rsidR="00BF3099" w:rsidRDefault="00BF3099" w:rsidP="00CA4E5B">
                      <w:pPr>
                        <w:pStyle w:val="Normal-noparagraphspace"/>
                        <w:spacing w:line="276" w:lineRule="auto"/>
                        <w:jc w:val="center"/>
                        <w:rPr>
                          <w:sz w:val="18"/>
                          <w:szCs w:val="18"/>
                        </w:rPr>
                      </w:pPr>
                      <w:r>
                        <w:rPr>
                          <w:sz w:val="18"/>
                          <w:szCs w:val="18"/>
                        </w:rPr>
                        <w:t>MANUFACTURING</w:t>
                      </w:r>
                    </w:p>
                    <w:p w14:paraId="018BC1C4" w14:textId="2BFC8419" w:rsidR="00BF3099" w:rsidRDefault="00BF3099" w:rsidP="00CA4E5B">
                      <w:pPr>
                        <w:pStyle w:val="Normal-noparagraphspace"/>
                        <w:spacing w:line="276" w:lineRule="auto"/>
                        <w:jc w:val="center"/>
                        <w:rPr>
                          <w:sz w:val="18"/>
                          <w:szCs w:val="18"/>
                        </w:rPr>
                      </w:pPr>
                      <w:r>
                        <w:rPr>
                          <w:sz w:val="18"/>
                          <w:szCs w:val="18"/>
                        </w:rPr>
                        <w:t>WASTE</w:t>
                      </w:r>
                    </w:p>
                    <w:p w14:paraId="11648F3F" w14:textId="0C84CF97" w:rsidR="007B7453" w:rsidRDefault="007B7453" w:rsidP="00CA4E5B">
                      <w:pPr>
                        <w:pStyle w:val="Normal-noparagraphspace"/>
                        <w:spacing w:line="276" w:lineRule="auto"/>
                        <w:jc w:val="center"/>
                        <w:rPr>
                          <w:sz w:val="18"/>
                          <w:szCs w:val="18"/>
                        </w:rPr>
                      </w:pPr>
                      <w:r>
                        <w:rPr>
                          <w:sz w:val="18"/>
                          <w:szCs w:val="18"/>
                        </w:rPr>
                        <w:t>DEPOSIT RETURN SCHEME (DRS)</w:t>
                      </w:r>
                    </w:p>
                    <w:permEnd w:id="2066885827"/>
                    <w:p w14:paraId="2DFBDC83" w14:textId="77777777" w:rsidR="007B7453" w:rsidRPr="00AD217E" w:rsidRDefault="007B7453" w:rsidP="00CA4E5B">
                      <w:pPr>
                        <w:pStyle w:val="Normal-noparagraphspace"/>
                        <w:spacing w:line="276" w:lineRule="auto"/>
                        <w:jc w:val="center"/>
                        <w:rPr>
                          <w:sz w:val="18"/>
                          <w:szCs w:val="18"/>
                        </w:rPr>
                      </w:pPr>
                    </w:p>
                  </w:txbxContent>
                </v:textbox>
                <w10:wrap type="through"/>
                <w10:anchorlock/>
              </v:shape>
            </w:pict>
          </mc:Fallback>
        </mc:AlternateContent>
      </w:r>
      <w:r w:rsidR="00E77551" w:rsidRPr="005C1BD4">
        <w:rPr>
          <w:b/>
          <w:sz w:val="22"/>
          <w:szCs w:val="22"/>
        </w:rPr>
        <w:t>Learning outcomes (differentiated)</w:t>
      </w:r>
    </w:p>
    <w:p w14:paraId="1885972F" w14:textId="3A04C45C" w:rsidR="00E77551" w:rsidRPr="005C1BD4" w:rsidRDefault="00E77551" w:rsidP="00BB61E8">
      <w:pPr>
        <w:ind w:right="2266"/>
      </w:pPr>
      <w:r w:rsidRPr="005C1BD4">
        <w:t xml:space="preserve">MUST </w:t>
      </w:r>
      <w:r w:rsidR="00797B71">
        <w:t>P</w:t>
      </w:r>
      <w:r w:rsidR="00DF3AFE">
        <w:t xml:space="preserve">ractice public speaking, </w:t>
      </w:r>
      <w:r w:rsidR="00ED7C15">
        <w:t>develop</w:t>
      </w:r>
      <w:r w:rsidR="00DF3AFE">
        <w:t xml:space="preserve"> confidence</w:t>
      </w:r>
    </w:p>
    <w:p w14:paraId="5805B054" w14:textId="7F0706BE" w:rsidR="00E77551" w:rsidRPr="005C1BD4" w:rsidRDefault="00E77551" w:rsidP="00BB61E8">
      <w:pPr>
        <w:ind w:right="2266"/>
      </w:pPr>
      <w:r w:rsidRPr="005C1BD4">
        <w:rPr>
          <w:rFonts w:cs="Tahoma"/>
        </w:rPr>
        <w:t>SHOULD</w:t>
      </w:r>
      <w:r w:rsidR="00537E5F" w:rsidRPr="005C1BD4">
        <w:rPr>
          <w:rFonts w:cs="Tahoma"/>
        </w:rPr>
        <w:t xml:space="preserve"> </w:t>
      </w:r>
      <w:r w:rsidR="00797B71">
        <w:t>H</w:t>
      </w:r>
      <w:r w:rsidR="00DF3AFE">
        <w:t>ave a well</w:t>
      </w:r>
      <w:r w:rsidR="00CD6882">
        <w:t>-</w:t>
      </w:r>
      <w:r w:rsidR="00DF3AFE">
        <w:t>planned and coherent approach to their speech, using gesture</w:t>
      </w:r>
      <w:r w:rsidR="009C183F">
        <w:t>,</w:t>
      </w:r>
      <w:r w:rsidR="00DF3AFE">
        <w:t xml:space="preserve"> body language and voice to convey meaning</w:t>
      </w:r>
    </w:p>
    <w:p w14:paraId="282EA3C2" w14:textId="5580229F" w:rsidR="00DF6D2A" w:rsidRPr="005C1BD4" w:rsidRDefault="00E77551" w:rsidP="00DF6D2A">
      <w:pPr>
        <w:ind w:right="2266"/>
      </w:pPr>
      <w:r w:rsidRPr="005C1BD4">
        <w:rPr>
          <w:rFonts w:cs="Tahoma"/>
        </w:rPr>
        <w:t xml:space="preserve">COULD </w:t>
      </w:r>
      <w:r w:rsidR="00797B71">
        <w:rPr>
          <w:rFonts w:cs="Tahoma"/>
        </w:rPr>
        <w:t>B</w:t>
      </w:r>
      <w:r w:rsidR="00DF3AFE">
        <w:rPr>
          <w:rFonts w:cs="Tahoma"/>
        </w:rPr>
        <w:t>ecome an ‘expert’ in the field and</w:t>
      </w:r>
      <w:r w:rsidR="006E53A1">
        <w:rPr>
          <w:rFonts w:cs="Tahoma"/>
        </w:rPr>
        <w:t xml:space="preserve"> lobby local businesses</w:t>
      </w:r>
    </w:p>
    <w:p w14:paraId="729FD16D" w14:textId="07C2498E" w:rsidR="00C80D67" w:rsidRPr="00A44E23" w:rsidRDefault="00DF6D2A" w:rsidP="00A44E23">
      <w:pPr>
        <w:pStyle w:val="PurpleHeaderwlineontop"/>
        <w:rPr>
          <w:rStyle w:val="Header1"/>
          <w:rFonts w:cs="Times New Roman"/>
          <w:b/>
          <w:color w:val="8064A2" w:themeColor="accent4"/>
          <w:sz w:val="28"/>
        </w:rPr>
      </w:pPr>
      <w:r w:rsidRPr="00A44E23">
        <w:rPr>
          <w:rStyle w:val="Header1"/>
          <w:rFonts w:cs="Times New Roman"/>
          <w:b/>
          <w:color w:val="8064A2" w:themeColor="accent4"/>
          <w:sz w:val="28"/>
        </w:rPr>
        <w:t>STARTER</w:t>
      </w:r>
    </w:p>
    <w:p w14:paraId="6FED032D" w14:textId="5BBBCAAE" w:rsidR="00C80D67" w:rsidRPr="005C1BD4" w:rsidRDefault="008A1E3E" w:rsidP="00130572">
      <w:pPr>
        <w:ind w:right="140"/>
        <w:rPr>
          <w:rFonts w:cs="Tahoma"/>
        </w:rPr>
      </w:pPr>
      <w:r>
        <w:rPr>
          <w:rFonts w:cs="Tahoma"/>
        </w:rPr>
        <w:t>Introduce the concept of a linear and circular economy by working through the accompanying PowerPoint.</w:t>
      </w:r>
      <w:r w:rsidR="001B7F1C">
        <w:rPr>
          <w:rFonts w:cs="Tahoma"/>
        </w:rPr>
        <w:t xml:space="preserve"> Individually, in pairs or as small groups invite the students to sequence the images for the </w:t>
      </w:r>
      <w:r w:rsidR="0099069D">
        <w:rPr>
          <w:rFonts w:cs="Tahoma"/>
        </w:rPr>
        <w:t xml:space="preserve">plastic bottle </w:t>
      </w:r>
      <w:r w:rsidR="001B7F1C">
        <w:rPr>
          <w:rFonts w:cs="Tahoma"/>
        </w:rPr>
        <w:t xml:space="preserve">linear economy (as per the instructions). Encourage reasoning and discussion – how sure are they that each item is positioned correctly? Why? What is the problem with a linear economy? </w:t>
      </w:r>
    </w:p>
    <w:p w14:paraId="34F0FBAE" w14:textId="59612CC4" w:rsidR="007026B8" w:rsidRPr="00A44E23" w:rsidRDefault="00DF6D2A" w:rsidP="00A44E23">
      <w:pPr>
        <w:pStyle w:val="PurpleHeaderwlineontop"/>
        <w:rPr>
          <w:rStyle w:val="Header1"/>
          <w:rFonts w:cs="Times New Roman"/>
          <w:b/>
          <w:color w:val="8064A2" w:themeColor="accent4"/>
          <w:sz w:val="28"/>
        </w:rPr>
      </w:pPr>
      <w:r w:rsidRPr="00A44E23">
        <w:rPr>
          <w:rStyle w:val="Header1"/>
          <w:rFonts w:cs="Times New Roman"/>
          <w:b/>
          <w:color w:val="8064A2" w:themeColor="accent4"/>
          <w:sz w:val="28"/>
        </w:rPr>
        <w:t>ACTIVITY</w:t>
      </w:r>
      <w:r w:rsidR="005D29E1">
        <w:rPr>
          <w:rStyle w:val="Header1"/>
          <w:rFonts w:cs="Times New Roman"/>
          <w:b/>
          <w:color w:val="8064A2" w:themeColor="accent4"/>
          <w:sz w:val="28"/>
        </w:rPr>
        <w:t>1</w:t>
      </w:r>
      <w:r w:rsidR="00797B71">
        <w:rPr>
          <w:rStyle w:val="Header1"/>
          <w:rFonts w:cs="Times New Roman"/>
          <w:b/>
          <w:color w:val="8064A2" w:themeColor="accent4"/>
          <w:sz w:val="28"/>
        </w:rPr>
        <w:t xml:space="preserve">- Product lifecycles </w:t>
      </w:r>
    </w:p>
    <w:p w14:paraId="369BD052" w14:textId="65FDFAB1" w:rsidR="005D29E1" w:rsidRDefault="008A1E3E" w:rsidP="005D29E1">
      <w:pPr>
        <w:ind w:right="140"/>
        <w:rPr>
          <w:rFonts w:cs="Tahoma"/>
        </w:rPr>
      </w:pPr>
      <w:r>
        <w:rPr>
          <w:rFonts w:cs="Tahoma"/>
        </w:rPr>
        <w:t>Next, ask the students to think of an everyday item from the classroom</w:t>
      </w:r>
      <w:r w:rsidR="001B7F1C">
        <w:rPr>
          <w:rFonts w:cs="Tahoma"/>
        </w:rPr>
        <w:t xml:space="preserve"> </w:t>
      </w:r>
      <w:r w:rsidR="00CD6882">
        <w:rPr>
          <w:rFonts w:cs="Tahoma"/>
        </w:rPr>
        <w:t>that</w:t>
      </w:r>
      <w:r w:rsidR="001B7F1C">
        <w:rPr>
          <w:rFonts w:cs="Tahoma"/>
        </w:rPr>
        <w:t xml:space="preserve"> is made, at least in part, from plastic</w:t>
      </w:r>
      <w:r>
        <w:rPr>
          <w:rFonts w:cs="Tahoma"/>
        </w:rPr>
        <w:t xml:space="preserve">. Working in small groups, ask the students to draw a </w:t>
      </w:r>
      <w:r w:rsidR="00801956">
        <w:rPr>
          <w:rFonts w:cs="Tahoma"/>
        </w:rPr>
        <w:t xml:space="preserve">possible </w:t>
      </w:r>
      <w:r>
        <w:rPr>
          <w:rFonts w:cs="Tahoma"/>
        </w:rPr>
        <w:t xml:space="preserve">lifecycle map of that product considering each of the </w:t>
      </w:r>
      <w:r w:rsidR="00593E0E">
        <w:rPr>
          <w:rFonts w:cs="Tahoma"/>
        </w:rPr>
        <w:t>six</w:t>
      </w:r>
      <w:r>
        <w:rPr>
          <w:rFonts w:cs="Tahoma"/>
        </w:rPr>
        <w:t xml:space="preserve"> stages on their linear economy sheet. If time allows, research online will enable a greater depth of understanding</w:t>
      </w:r>
      <w:r w:rsidR="00776D88">
        <w:rPr>
          <w:rFonts w:cs="Tahoma"/>
        </w:rPr>
        <w:t>,</w:t>
      </w:r>
      <w:r>
        <w:rPr>
          <w:rFonts w:cs="Tahoma"/>
        </w:rPr>
        <w:t xml:space="preserve"> especially with regard to the complexity of the materials used and the manufacturing process for their item. However, if this is not possible they should be able to complete the mission to an effective degree. Encourage them to consider carefully the end point – the end of its life – what is MOST likely to happen to it?</w:t>
      </w:r>
      <w:r w:rsidR="001B7F1C">
        <w:rPr>
          <w:rFonts w:cs="Tahoma"/>
        </w:rPr>
        <w:t xml:space="preserve"> </w:t>
      </w:r>
      <w:r w:rsidR="001B7F1C">
        <w:t>What is the likelihood of it being recycled now that you understand how it was made?</w:t>
      </w:r>
    </w:p>
    <w:p w14:paraId="7268AAFA" w14:textId="41BD2F76" w:rsidR="005D29E1" w:rsidRPr="00A44E23" w:rsidRDefault="005D29E1" w:rsidP="005D29E1">
      <w:pPr>
        <w:pStyle w:val="PurpleHeaderwlineontop"/>
        <w:rPr>
          <w:rStyle w:val="Header1"/>
          <w:rFonts w:cs="Times New Roman"/>
          <w:b/>
          <w:color w:val="8064A2" w:themeColor="accent4"/>
          <w:sz w:val="28"/>
        </w:rPr>
      </w:pPr>
      <w:bookmarkStart w:id="1" w:name="_Hlk5703241"/>
      <w:r w:rsidRPr="00A44E23">
        <w:rPr>
          <w:rStyle w:val="Header1"/>
          <w:rFonts w:cs="Times New Roman"/>
          <w:b/>
          <w:color w:val="8064A2" w:themeColor="accent4"/>
          <w:sz w:val="28"/>
        </w:rPr>
        <w:t>ACTIVITY</w:t>
      </w:r>
      <w:r>
        <w:rPr>
          <w:rStyle w:val="Header1"/>
          <w:rFonts w:cs="Times New Roman"/>
          <w:b/>
          <w:color w:val="8064A2" w:themeColor="accent4"/>
          <w:sz w:val="28"/>
        </w:rPr>
        <w:t xml:space="preserve"> 2</w:t>
      </w:r>
      <w:r w:rsidR="00797B71">
        <w:rPr>
          <w:rStyle w:val="Header1"/>
          <w:rFonts w:cs="Times New Roman"/>
          <w:b/>
          <w:color w:val="8064A2" w:themeColor="accent4"/>
          <w:sz w:val="28"/>
        </w:rPr>
        <w:t xml:space="preserve"> – Circular economies</w:t>
      </w:r>
    </w:p>
    <w:bookmarkEnd w:id="1"/>
    <w:p w14:paraId="1D9A1A91" w14:textId="7CCE055F" w:rsidR="00593E0E" w:rsidRDefault="001B7F1C" w:rsidP="005D29E1">
      <w:pPr>
        <w:ind w:right="140"/>
        <w:rPr>
          <w:rFonts w:cs="Tahoma"/>
        </w:rPr>
      </w:pPr>
      <w:r>
        <w:rPr>
          <w:rFonts w:cs="Tahoma"/>
        </w:rPr>
        <w:t xml:space="preserve">Following instructions on the PowerPoint, </w:t>
      </w:r>
      <w:r w:rsidR="00EA4C23">
        <w:rPr>
          <w:rFonts w:cs="Tahoma"/>
        </w:rPr>
        <w:t>students</w:t>
      </w:r>
      <w:r>
        <w:rPr>
          <w:rFonts w:cs="Tahoma"/>
        </w:rPr>
        <w:t xml:space="preserve"> can now make their circular economy (once again this can be completed as a pair or a small group). </w:t>
      </w:r>
      <w:r w:rsidR="0099069D">
        <w:rPr>
          <w:rFonts w:cs="Tahoma"/>
        </w:rPr>
        <w:t>What differences between this and the linear economy are immediately apparent? Can they speculate what impact this type of economy would have on the environment on a long</w:t>
      </w:r>
      <w:r w:rsidR="00CD6882">
        <w:rPr>
          <w:rFonts w:cs="Tahoma"/>
        </w:rPr>
        <w:t>-</w:t>
      </w:r>
      <w:r w:rsidR="0099069D">
        <w:rPr>
          <w:rFonts w:cs="Tahoma"/>
        </w:rPr>
        <w:t>term basis?</w:t>
      </w:r>
      <w:r w:rsidR="0025608B">
        <w:rPr>
          <w:rFonts w:cs="Tahoma"/>
        </w:rPr>
        <w:t xml:space="preserve"> Check that they have understood that plastic can </w:t>
      </w:r>
      <w:r w:rsidR="00797B71">
        <w:rPr>
          <w:rFonts w:cs="Tahoma"/>
        </w:rPr>
        <w:t xml:space="preserve">be used </w:t>
      </w:r>
      <w:r w:rsidR="0025608B">
        <w:rPr>
          <w:rFonts w:cs="Tahoma"/>
        </w:rPr>
        <w:t xml:space="preserve">to make plastic and that this is preferable to starting with natural resources each time </w:t>
      </w:r>
      <w:r w:rsidR="00EA4C23">
        <w:rPr>
          <w:rFonts w:cs="Tahoma"/>
        </w:rPr>
        <w:t xml:space="preserve">virgin </w:t>
      </w:r>
      <w:r w:rsidR="0025608B">
        <w:rPr>
          <w:rFonts w:cs="Tahoma"/>
        </w:rPr>
        <w:t>plastic is manufactured.</w:t>
      </w:r>
    </w:p>
    <w:p w14:paraId="6EF4E4CD" w14:textId="277B641D" w:rsidR="0099069D" w:rsidRDefault="0099069D" w:rsidP="005D29E1">
      <w:pPr>
        <w:ind w:right="140"/>
        <w:rPr>
          <w:rFonts w:cs="Tahoma"/>
        </w:rPr>
      </w:pPr>
      <w:r>
        <w:rPr>
          <w:rFonts w:cs="Tahoma"/>
        </w:rPr>
        <w:t xml:space="preserve">Both resources created by the students will provide the basis for their public speaking challenge in </w:t>
      </w:r>
      <w:r w:rsidR="00CD6882">
        <w:rPr>
          <w:rFonts w:cs="Tahoma"/>
        </w:rPr>
        <w:t>A</w:t>
      </w:r>
      <w:r w:rsidR="00BF3099">
        <w:rPr>
          <w:rFonts w:cs="Tahoma"/>
        </w:rPr>
        <w:t>ctivity 3</w:t>
      </w:r>
      <w:r>
        <w:rPr>
          <w:rFonts w:cs="Tahoma"/>
        </w:rPr>
        <w:t>.</w:t>
      </w:r>
    </w:p>
    <w:p w14:paraId="640DF525" w14:textId="21423F6C" w:rsidR="00593E0E" w:rsidRPr="00A44E23" w:rsidRDefault="00593E0E" w:rsidP="00593E0E">
      <w:pPr>
        <w:pStyle w:val="PurpleHeaderwlineontop"/>
        <w:rPr>
          <w:rStyle w:val="Header1"/>
          <w:rFonts w:cs="Times New Roman"/>
          <w:b/>
          <w:color w:val="8064A2" w:themeColor="accent4"/>
          <w:sz w:val="28"/>
        </w:rPr>
      </w:pPr>
      <w:r w:rsidRPr="00A44E23">
        <w:rPr>
          <w:rStyle w:val="Header1"/>
          <w:rFonts w:cs="Times New Roman"/>
          <w:b/>
          <w:color w:val="8064A2" w:themeColor="accent4"/>
          <w:sz w:val="28"/>
        </w:rPr>
        <w:t>ACTIVITY</w:t>
      </w:r>
      <w:r>
        <w:rPr>
          <w:rStyle w:val="Header1"/>
          <w:rFonts w:cs="Times New Roman"/>
          <w:b/>
          <w:color w:val="8064A2" w:themeColor="accent4"/>
          <w:sz w:val="28"/>
        </w:rPr>
        <w:t xml:space="preserve"> 3</w:t>
      </w:r>
      <w:r w:rsidR="00797B71">
        <w:rPr>
          <w:rStyle w:val="Header1"/>
          <w:rFonts w:cs="Times New Roman"/>
          <w:b/>
          <w:color w:val="8064A2" w:themeColor="accent4"/>
          <w:sz w:val="28"/>
        </w:rPr>
        <w:t xml:space="preserve"> – Public speaking</w:t>
      </w:r>
    </w:p>
    <w:p w14:paraId="6E7264B0" w14:textId="2D922A3B" w:rsidR="006E53A1" w:rsidRDefault="006E53A1" w:rsidP="005D29E1">
      <w:pPr>
        <w:ind w:right="140"/>
        <w:rPr>
          <w:rFonts w:cs="Tahoma"/>
        </w:rPr>
      </w:pPr>
      <w:r>
        <w:rPr>
          <w:rFonts w:cs="Tahoma"/>
        </w:rPr>
        <w:t xml:space="preserve">In this section, </w:t>
      </w:r>
      <w:r w:rsidR="00EA4C23">
        <w:rPr>
          <w:rFonts w:cs="Tahoma"/>
        </w:rPr>
        <w:t>students</w:t>
      </w:r>
      <w:r>
        <w:rPr>
          <w:rFonts w:cs="Tahoma"/>
        </w:rPr>
        <w:t xml:space="preserve"> are challenged to make a short speech</w:t>
      </w:r>
      <w:r w:rsidR="00EA4C23">
        <w:rPr>
          <w:rFonts w:cs="Tahoma"/>
        </w:rPr>
        <w:t>. T</w:t>
      </w:r>
      <w:r>
        <w:rPr>
          <w:rFonts w:cs="Tahoma"/>
        </w:rPr>
        <w:t xml:space="preserve">hey will film </w:t>
      </w:r>
      <w:r w:rsidR="00EA4C23">
        <w:rPr>
          <w:rFonts w:cs="Tahoma"/>
        </w:rPr>
        <w:t xml:space="preserve">their speech and share on </w:t>
      </w:r>
      <w:r>
        <w:rPr>
          <w:rFonts w:cs="Tahoma"/>
        </w:rPr>
        <w:t>social media to lobby businesses</w:t>
      </w:r>
      <w:r w:rsidR="00FB561F">
        <w:rPr>
          <w:rFonts w:cs="Tahoma"/>
        </w:rPr>
        <w:t xml:space="preserve"> and organisations </w:t>
      </w:r>
      <w:r w:rsidR="000469B8">
        <w:rPr>
          <w:rFonts w:cs="Tahoma"/>
        </w:rPr>
        <w:t>(</w:t>
      </w:r>
      <w:r w:rsidR="00FB561F">
        <w:rPr>
          <w:rFonts w:cs="Tahoma"/>
        </w:rPr>
        <w:t>such as local councils)</w:t>
      </w:r>
      <w:r>
        <w:rPr>
          <w:rFonts w:cs="Tahoma"/>
        </w:rPr>
        <w:t xml:space="preserve"> to think more in terms of a circular economy and move away from single use</w:t>
      </w:r>
      <w:r w:rsidR="00FB561F">
        <w:rPr>
          <w:rFonts w:cs="Tahoma"/>
        </w:rPr>
        <w:t xml:space="preserve">, building in systems such as the Deposit Return Scheme to capture plastic. </w:t>
      </w:r>
      <w:r>
        <w:rPr>
          <w:rFonts w:cs="Tahoma"/>
        </w:rPr>
        <w:t xml:space="preserve">If using social media in this way is not possible at your school, perhaps you could invite local business owners in to hear their speeches. </w:t>
      </w:r>
    </w:p>
    <w:p w14:paraId="599CE0CB" w14:textId="087A3976" w:rsidR="005D29E1" w:rsidRDefault="00593E0E" w:rsidP="005D29E1">
      <w:pPr>
        <w:ind w:right="140"/>
        <w:rPr>
          <w:rFonts w:cs="Tahoma"/>
        </w:rPr>
      </w:pPr>
      <w:r>
        <w:rPr>
          <w:rFonts w:cs="Tahoma"/>
        </w:rPr>
        <w:t xml:space="preserve">First, establish success criteria for public speaking. If </w:t>
      </w:r>
      <w:r w:rsidR="00EA4C23">
        <w:rPr>
          <w:rFonts w:cs="Tahoma"/>
        </w:rPr>
        <w:t>students</w:t>
      </w:r>
      <w:r>
        <w:rPr>
          <w:rFonts w:cs="Tahoma"/>
        </w:rPr>
        <w:t xml:space="preserve"> have previous experience then success criteria can be written as a class</w:t>
      </w:r>
      <w:r w:rsidR="00EA4C23">
        <w:rPr>
          <w:rFonts w:cs="Tahoma"/>
        </w:rPr>
        <w:t>,</w:t>
      </w:r>
      <w:r>
        <w:rPr>
          <w:rFonts w:cs="Tahoma"/>
        </w:rPr>
        <w:t xml:space="preserve"> otherwise refer to the supporting resource (Public </w:t>
      </w:r>
      <w:r>
        <w:rPr>
          <w:rFonts w:cs="Tahoma"/>
        </w:rPr>
        <w:lastRenderedPageBreak/>
        <w:t>Speaking – Simple Steps to Success).</w:t>
      </w:r>
      <w:r w:rsidR="00EA4C23">
        <w:rPr>
          <w:rFonts w:cs="Tahoma"/>
        </w:rPr>
        <w:t xml:space="preserve"> </w:t>
      </w:r>
      <w:r>
        <w:rPr>
          <w:rFonts w:cs="Tahoma"/>
        </w:rPr>
        <w:t xml:space="preserve">It may also help to watch a range of inspirational speeches such as </w:t>
      </w:r>
      <w:hyperlink r:id="rId14" w:history="1">
        <w:r w:rsidRPr="005D29E1">
          <w:rPr>
            <w:rStyle w:val="Hyperlink"/>
            <w:rFonts w:cs="Tahoma"/>
            <w:color w:val="1F497D" w:themeColor="text2"/>
          </w:rPr>
          <w:t>these</w:t>
        </w:r>
      </w:hyperlink>
      <w:r w:rsidRPr="005D29E1">
        <w:rPr>
          <w:rFonts w:cs="Tahoma"/>
          <w:color w:val="1F497D" w:themeColor="text2"/>
        </w:rPr>
        <w:t xml:space="preserve"> </w:t>
      </w:r>
      <w:r>
        <w:rPr>
          <w:rFonts w:cs="Tahoma"/>
        </w:rPr>
        <w:t xml:space="preserve">delivered by children as part of The </w:t>
      </w:r>
      <w:proofErr w:type="spellStart"/>
      <w:r>
        <w:rPr>
          <w:rFonts w:cs="Tahoma"/>
        </w:rPr>
        <w:t>Speakout</w:t>
      </w:r>
      <w:proofErr w:type="spellEnd"/>
      <w:r>
        <w:rPr>
          <w:rFonts w:cs="Tahoma"/>
        </w:rPr>
        <w:t xml:space="preserve"> Challenge. </w:t>
      </w:r>
    </w:p>
    <w:p w14:paraId="041A2A6E" w14:textId="53FB0CB4" w:rsidR="006E53A1" w:rsidRDefault="006E53A1" w:rsidP="005D29E1">
      <w:pPr>
        <w:ind w:right="140"/>
        <w:rPr>
          <w:rFonts w:cs="Tahoma"/>
        </w:rPr>
      </w:pPr>
      <w:r>
        <w:rPr>
          <w:rFonts w:cs="Tahoma"/>
        </w:rPr>
        <w:t xml:space="preserve">Following the PowerPoint, students </w:t>
      </w:r>
      <w:r w:rsidR="00BF3099">
        <w:rPr>
          <w:rFonts w:cs="Tahoma"/>
        </w:rPr>
        <w:t xml:space="preserve">plan, write and record </w:t>
      </w:r>
      <w:r w:rsidR="0025608B">
        <w:rPr>
          <w:rFonts w:cs="Tahoma"/>
        </w:rPr>
        <w:t>their speeches using both the linear and circular economy resources as a point of reference. They could opt to direct their speech to a specific company or tackle it from a more broad perspective. Finally, share on social media tagging the appropriate companies</w:t>
      </w:r>
      <w:r w:rsidR="00EA4C23">
        <w:rPr>
          <w:rFonts w:cs="Tahoma"/>
        </w:rPr>
        <w:t>,</w:t>
      </w:r>
      <w:r w:rsidR="0025608B">
        <w:rPr>
          <w:rFonts w:cs="Tahoma"/>
        </w:rPr>
        <w:t xml:space="preserve"> and don’t forget to include us @</w:t>
      </w:r>
      <w:proofErr w:type="spellStart"/>
      <w:r w:rsidR="0025608B">
        <w:rPr>
          <w:rFonts w:cs="Tahoma"/>
        </w:rPr>
        <w:t>sascampaigns</w:t>
      </w:r>
      <w:proofErr w:type="spellEnd"/>
      <w:r w:rsidR="0025608B">
        <w:rPr>
          <w:rFonts w:cs="Tahoma"/>
        </w:rPr>
        <w:t>.</w:t>
      </w:r>
    </w:p>
    <w:p w14:paraId="087901EB" w14:textId="473FEF67" w:rsidR="00130572" w:rsidRPr="00A44E23" w:rsidRDefault="00DF6D2A" w:rsidP="00A44E23">
      <w:pPr>
        <w:pStyle w:val="PurpleHeaderwlineontop"/>
        <w:rPr>
          <w:rStyle w:val="Header1"/>
          <w:rFonts w:cs="Times New Roman"/>
          <w:b/>
          <w:color w:val="8064A2" w:themeColor="accent4"/>
          <w:sz w:val="28"/>
        </w:rPr>
      </w:pPr>
      <w:r w:rsidRPr="00A44E23">
        <w:rPr>
          <w:rStyle w:val="Header1"/>
          <w:rFonts w:cs="Times New Roman"/>
          <w:b/>
          <w:color w:val="8064A2" w:themeColor="accent4"/>
          <w:sz w:val="28"/>
        </w:rPr>
        <w:t>PLENARY</w:t>
      </w:r>
    </w:p>
    <w:p w14:paraId="792A16F0" w14:textId="1BD33FFC" w:rsidR="00DF6D2A" w:rsidRPr="005C1BD4" w:rsidRDefault="0025608B" w:rsidP="00760CAF">
      <w:r>
        <w:t>Encourage students to reflect carefully on how</w:t>
      </w:r>
      <w:r w:rsidR="00FB561F">
        <w:t>,</w:t>
      </w:r>
      <w:r>
        <w:t xml:space="preserve"> </w:t>
      </w:r>
      <w:r w:rsidR="00FB561F">
        <w:t xml:space="preserve">now they understand the environmental impact of linear economies, they could make different personal choices on a daily basis. </w:t>
      </w:r>
    </w:p>
    <w:p w14:paraId="1132F164" w14:textId="79B577EA" w:rsidR="000E0021" w:rsidRPr="00A44E23" w:rsidRDefault="00DF6D2A" w:rsidP="00A44E23">
      <w:pPr>
        <w:pStyle w:val="PurpleHeaderwlineontop"/>
        <w:rPr>
          <w:rStyle w:val="Header1"/>
          <w:rFonts w:cs="Times New Roman"/>
          <w:b/>
          <w:color w:val="8064A2" w:themeColor="accent4"/>
          <w:sz w:val="28"/>
        </w:rPr>
      </w:pPr>
      <w:r w:rsidRPr="00A44E23">
        <w:rPr>
          <w:rStyle w:val="Header1"/>
          <w:rFonts w:cs="Times New Roman"/>
          <w:b/>
          <w:color w:val="8064A2" w:themeColor="accent4"/>
          <w:sz w:val="28"/>
        </w:rPr>
        <w:t>FOLLOW UP ACTIVITIES</w:t>
      </w:r>
    </w:p>
    <w:p w14:paraId="452998B2" w14:textId="7C2EF891" w:rsidR="00797B71" w:rsidRDefault="00797B71" w:rsidP="00797B71">
      <w:pPr>
        <w:pStyle w:val="BulletList"/>
      </w:pPr>
      <w:r>
        <w:t>Explore the other plastic focused lessons created by Surfers Against Sewage. This lesson particularly lends itself to our ‘The Great Plastic Debate’ lesson.</w:t>
      </w:r>
    </w:p>
    <w:p w14:paraId="3A280E9D" w14:textId="7B07E38F" w:rsidR="00ED7C15" w:rsidRPr="00ED7C15" w:rsidRDefault="00ED7C15" w:rsidP="00797B71">
      <w:pPr>
        <w:pStyle w:val="BulletList"/>
      </w:pPr>
      <w:r w:rsidRPr="00ED7C15">
        <w:t>Now you’re feeling fired up, participate in Surfers Against Sewage’s ‘</w:t>
      </w:r>
      <w:hyperlink r:id="rId15" w:history="1">
        <w:r w:rsidRPr="00ED7C15">
          <w:rPr>
            <w:rStyle w:val="Hyperlink"/>
            <w:color w:val="1F497D" w:themeColor="text2"/>
          </w:rPr>
          <w:t>Plastic Free Schools</w:t>
        </w:r>
      </w:hyperlink>
      <w:r w:rsidRPr="00ED7C15">
        <w:rPr>
          <w:color w:val="1F497D" w:themeColor="text2"/>
        </w:rPr>
        <w:t xml:space="preserve">’ </w:t>
      </w:r>
      <w:r w:rsidRPr="00ED7C15">
        <w:t>programme.</w:t>
      </w:r>
    </w:p>
    <w:p w14:paraId="40749E50" w14:textId="58546EB6" w:rsidR="000E0021" w:rsidRPr="00905EEC" w:rsidRDefault="00E621EC" w:rsidP="00797B71">
      <w:pPr>
        <w:pStyle w:val="BulletList"/>
        <w:rPr>
          <w:rStyle w:val="Hyperlink"/>
          <w:color w:val="auto"/>
          <w:u w:val="none"/>
        </w:rPr>
      </w:pPr>
      <w:r>
        <w:t xml:space="preserve">Delve deeper into the world of circular economies by teaching one of </w:t>
      </w:r>
      <w:hyperlink r:id="rId16" w:history="1">
        <w:r w:rsidRPr="00E621EC">
          <w:rPr>
            <w:rStyle w:val="Hyperlink"/>
            <w:color w:val="1F497D" w:themeColor="text2"/>
          </w:rPr>
          <w:t>Ellen McArthur’s lessons</w:t>
        </w:r>
      </w:hyperlink>
      <w:r w:rsidR="00797B71">
        <w:rPr>
          <w:rStyle w:val="Hyperlink"/>
          <w:color w:val="1F497D" w:themeColor="text2"/>
        </w:rPr>
        <w:t>.</w:t>
      </w:r>
    </w:p>
    <w:p w14:paraId="6997E80C" w14:textId="02C0DA6E" w:rsidR="00905EEC" w:rsidRPr="00FB561F" w:rsidRDefault="00905EEC" w:rsidP="00797B71">
      <w:pPr>
        <w:pStyle w:val="BulletList"/>
      </w:pPr>
      <w:r w:rsidRPr="00FB561F">
        <w:t>Roll up your sleeves and get started building the principles of a circular economy into an aspect of school life</w:t>
      </w:r>
    </w:p>
    <w:p w14:paraId="03AE0056" w14:textId="0815E2A3" w:rsidR="00905EEC" w:rsidRDefault="00905EEC" w:rsidP="00905EEC">
      <w:pPr>
        <w:pStyle w:val="BulletList"/>
        <w:numPr>
          <w:ilvl w:val="0"/>
          <w:numId w:val="0"/>
        </w:numPr>
        <w:ind w:left="113"/>
      </w:pPr>
      <w:r>
        <w:t xml:space="preserve">e.g. </w:t>
      </w:r>
      <w:r>
        <w:tab/>
        <w:t>Grow your own vegetables to sell at a tuck shop/school fair</w:t>
      </w:r>
    </w:p>
    <w:p w14:paraId="454F8CE7" w14:textId="1775609C" w:rsidR="00905EEC" w:rsidRDefault="00905EEC" w:rsidP="00905EEC">
      <w:pPr>
        <w:pStyle w:val="BulletList"/>
        <w:numPr>
          <w:ilvl w:val="0"/>
          <w:numId w:val="0"/>
        </w:numPr>
        <w:ind w:left="113" w:firstLine="596"/>
      </w:pPr>
      <w:r>
        <w:t>Use the proceeds to buy next year’s seeds</w:t>
      </w:r>
    </w:p>
    <w:p w14:paraId="17DD5376" w14:textId="03F4D594" w:rsidR="00905EEC" w:rsidRDefault="00905EEC" w:rsidP="00905EEC">
      <w:pPr>
        <w:pStyle w:val="BulletList"/>
        <w:numPr>
          <w:ilvl w:val="0"/>
          <w:numId w:val="0"/>
        </w:numPr>
        <w:ind w:left="113" w:firstLine="596"/>
      </w:pPr>
      <w:r>
        <w:t>Any waste/peelings can go into your compost or wormery</w:t>
      </w:r>
    </w:p>
    <w:p w14:paraId="20D78BAB" w14:textId="69E68A3D" w:rsidR="00905EEC" w:rsidRDefault="00905EEC" w:rsidP="00905EEC">
      <w:pPr>
        <w:pStyle w:val="BulletList"/>
        <w:numPr>
          <w:ilvl w:val="0"/>
          <w:numId w:val="0"/>
        </w:numPr>
        <w:ind w:left="113" w:firstLine="596"/>
      </w:pPr>
      <w:r>
        <w:t>Use the compost to feed next year’s plants</w:t>
      </w:r>
    </w:p>
    <w:permEnd w:id="1208093647"/>
    <w:p w14:paraId="7544C073" w14:textId="64AD8C93" w:rsidR="00905EEC" w:rsidRPr="00E621EC" w:rsidRDefault="00797B71" w:rsidP="00905EEC">
      <w:pPr>
        <w:pStyle w:val="BulletList"/>
        <w:numPr>
          <w:ilvl w:val="0"/>
          <w:numId w:val="0"/>
        </w:numPr>
        <w:ind w:left="113"/>
      </w:pPr>
      <w:r>
        <w:rPr>
          <w:noProof/>
        </w:rPr>
        <w:drawing>
          <wp:anchor distT="0" distB="0" distL="114300" distR="114300" simplePos="0" relativeHeight="251671040" behindDoc="1" locked="0" layoutInCell="1" allowOverlap="1" wp14:anchorId="515A6385" wp14:editId="70F6DA89">
            <wp:simplePos x="0" y="0"/>
            <wp:positionH relativeFrom="margin">
              <wp:align>left</wp:align>
            </wp:positionH>
            <wp:positionV relativeFrom="paragraph">
              <wp:posOffset>3888105</wp:posOffset>
            </wp:positionV>
            <wp:extent cx="539115" cy="518795"/>
            <wp:effectExtent l="0" t="0" r="0" b="0"/>
            <wp:wrapTight wrapText="bothSides">
              <wp:wrapPolygon edited="0">
                <wp:start x="0" y="0"/>
                <wp:lineTo x="0" y="20622"/>
                <wp:lineTo x="20608" y="20622"/>
                <wp:lineTo x="20608" y="0"/>
                <wp:lineTo x="0" y="0"/>
              </wp:wrapPolygon>
            </wp:wrapTight>
            <wp:docPr id="4" name="Picture 4" descr="Image result for sustainable development go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 result for sustainable development goal"/>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39115" cy="518795"/>
                    </a:xfrm>
                    <a:prstGeom prst="rect">
                      <a:avLst/>
                    </a:prstGeom>
                    <a:noFill/>
                    <a:ln>
                      <a:noFill/>
                    </a:ln>
                  </pic:spPr>
                </pic:pic>
              </a:graphicData>
            </a:graphic>
            <wp14:sizeRelH relativeFrom="margin">
              <wp14:pctWidth>0</wp14:pctWidth>
            </wp14:sizeRelH>
            <wp14:sizeRelV relativeFrom="margin">
              <wp14:pctHeight>0</wp14:pctHeight>
            </wp14:sizeRelV>
          </wp:anchor>
        </w:drawing>
      </w:r>
    </w:p>
    <w:tbl>
      <w:tblPr>
        <w:tblStyle w:val="TableGrid"/>
        <w:tblpPr w:leftFromText="180" w:rightFromText="180" w:vertAnchor="page" w:horzAnchor="margin" w:tblpY="668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B2A1C7" w:themeFill="accent4" w:themeFillTint="99"/>
        <w:tblCellMar>
          <w:top w:w="113" w:type="dxa"/>
          <w:bottom w:w="113" w:type="dxa"/>
        </w:tblCellMar>
        <w:tblLook w:val="04A0" w:firstRow="1" w:lastRow="0" w:firstColumn="1" w:lastColumn="0" w:noHBand="0" w:noVBand="1"/>
      </w:tblPr>
      <w:tblGrid>
        <w:gridCol w:w="8078"/>
      </w:tblGrid>
      <w:tr w:rsidR="00DF3AFE" w:rsidRPr="001D6381" w14:paraId="29C4F3AB" w14:textId="77777777" w:rsidTr="00797B71">
        <w:trPr>
          <w:trHeight w:val="880"/>
        </w:trPr>
        <w:tc>
          <w:tcPr>
            <w:tcW w:w="8078" w:type="dxa"/>
            <w:shd w:val="clear" w:color="auto" w:fill="B2A1C7" w:themeFill="accent4" w:themeFillTint="99"/>
          </w:tcPr>
          <w:p w14:paraId="37642052" w14:textId="77777777" w:rsidR="00DF3AFE" w:rsidRPr="00A44E23" w:rsidRDefault="00DF3AFE" w:rsidP="00797B71">
            <w:pPr>
              <w:pStyle w:val="Header2"/>
              <w:framePr w:hSpace="0" w:wrap="auto" w:vAnchor="margin" w:hAnchor="text" w:xAlign="left" w:yAlign="inline"/>
              <w:rPr>
                <w:rFonts w:cs="Futura"/>
                <w:color w:val="403152" w:themeColor="accent4" w:themeShade="80"/>
                <w:sz w:val="24"/>
                <w:szCs w:val="24"/>
              </w:rPr>
            </w:pPr>
            <w:r w:rsidRPr="001562BB">
              <w:rPr>
                <w:rFonts w:cs="Futura"/>
                <w:noProof/>
                <w:color w:val="403152" w:themeColor="accent4" w:themeShade="80"/>
                <w:sz w:val="24"/>
                <w:szCs w:val="24"/>
              </w:rPr>
              <w:drawing>
                <wp:anchor distT="0" distB="0" distL="114300" distR="114300" simplePos="0" relativeHeight="251673088" behindDoc="1" locked="0" layoutInCell="1" allowOverlap="1" wp14:anchorId="03C4B307" wp14:editId="2C14C718">
                  <wp:simplePos x="0" y="0"/>
                  <wp:positionH relativeFrom="column">
                    <wp:posOffset>1905</wp:posOffset>
                  </wp:positionH>
                  <wp:positionV relativeFrom="paragraph">
                    <wp:posOffset>0</wp:posOffset>
                  </wp:positionV>
                  <wp:extent cx="688975" cy="474345"/>
                  <wp:effectExtent l="0" t="0" r="0" b="0"/>
                  <wp:wrapTight wrapText="bothSides">
                    <wp:wrapPolygon edited="0">
                      <wp:start x="8361" y="0"/>
                      <wp:lineTo x="0" y="2892"/>
                      <wp:lineTo x="0" y="16771"/>
                      <wp:lineTo x="2787" y="18506"/>
                      <wp:lineTo x="7963" y="20819"/>
                      <wp:lineTo x="8759" y="20819"/>
                      <wp:lineTo x="13935" y="20819"/>
                      <wp:lineTo x="14334" y="20819"/>
                      <wp:lineTo x="16324" y="18506"/>
                      <wp:lineTo x="15130" y="9253"/>
                      <wp:lineTo x="21102" y="9253"/>
                      <wp:lineTo x="21102" y="1735"/>
                      <wp:lineTo x="9954" y="0"/>
                      <wp:lineTo x="8361" y="0"/>
                    </wp:wrapPolygon>
                  </wp:wrapTight>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88975" cy="474345"/>
                          </a:xfrm>
                          <a:prstGeom prst="rect">
                            <a:avLst/>
                          </a:prstGeom>
                        </pic:spPr>
                      </pic:pic>
                    </a:graphicData>
                  </a:graphic>
                  <wp14:sizeRelH relativeFrom="margin">
                    <wp14:pctWidth>0</wp14:pctWidth>
                  </wp14:sizeRelH>
                  <wp14:sizeRelV relativeFrom="margin">
                    <wp14:pctHeight>0</wp14:pctHeight>
                  </wp14:sizeRelV>
                </wp:anchor>
              </w:drawing>
            </w:r>
            <w:r w:rsidRPr="001562BB">
              <w:rPr>
                <w:rFonts w:cs="Futura"/>
                <w:color w:val="403152" w:themeColor="accent4" w:themeShade="80"/>
                <w:sz w:val="24"/>
                <w:szCs w:val="24"/>
              </w:rPr>
              <w:t xml:space="preserve"> </w:t>
            </w:r>
            <w:r w:rsidRPr="00A44E23">
              <w:rPr>
                <w:rFonts w:cs="Futura"/>
                <w:color w:val="403152" w:themeColor="accent4" w:themeShade="80"/>
                <w:sz w:val="24"/>
                <w:szCs w:val="24"/>
              </w:rPr>
              <w:t>CURRICULUM LINKS</w:t>
            </w:r>
          </w:p>
          <w:p w14:paraId="1738B6F8" w14:textId="77777777" w:rsidR="00DF3AFE" w:rsidRDefault="00DF3AFE" w:rsidP="00797B71">
            <w:pPr>
              <w:pStyle w:val="Header2"/>
              <w:framePr w:hSpace="0" w:wrap="auto" w:vAnchor="margin" w:hAnchor="text" w:xAlign="left" w:yAlign="inline"/>
              <w:rPr>
                <w:color w:val="auto"/>
                <w:szCs w:val="28"/>
              </w:rPr>
            </w:pPr>
            <w:r w:rsidRPr="00237BCB">
              <w:rPr>
                <w:color w:val="auto"/>
                <w:szCs w:val="28"/>
              </w:rPr>
              <w:t>English:</w:t>
            </w:r>
            <w:r>
              <w:rPr>
                <w:color w:val="auto"/>
                <w:szCs w:val="28"/>
              </w:rPr>
              <w:t xml:space="preserve"> years 5 and 6</w:t>
            </w:r>
          </w:p>
          <w:p w14:paraId="75CFFF03" w14:textId="77777777" w:rsidR="00DF3AFE" w:rsidRPr="002E39B2" w:rsidRDefault="00DF3AFE" w:rsidP="00797B71">
            <w:pPr>
              <w:pStyle w:val="BulletList"/>
              <w:numPr>
                <w:ilvl w:val="0"/>
                <w:numId w:val="0"/>
              </w:numPr>
              <w:ind w:left="113" w:hanging="113"/>
              <w:rPr>
                <w:rFonts w:eastAsia="Times New Roman" w:cs="Calibri"/>
                <w:i/>
                <w:lang w:eastAsia="en-GB"/>
              </w:rPr>
            </w:pPr>
            <w:r w:rsidRPr="002E39B2">
              <w:rPr>
                <w:rFonts w:eastAsia="Times New Roman" w:cs="Calibri"/>
                <w:i/>
                <w:lang w:eastAsia="en-GB"/>
              </w:rPr>
              <w:t>Spoken language</w:t>
            </w:r>
          </w:p>
          <w:p w14:paraId="47771BC3" w14:textId="77777777" w:rsidR="00DF3AFE" w:rsidRPr="002E39B2" w:rsidRDefault="00DF3AFE" w:rsidP="00797B71">
            <w:pPr>
              <w:pStyle w:val="BulletList"/>
              <w:rPr>
                <w:lang w:eastAsia="en-GB"/>
              </w:rPr>
            </w:pPr>
            <w:r>
              <w:rPr>
                <w:lang w:eastAsia="en-GB"/>
              </w:rPr>
              <w:t xml:space="preserve"> S</w:t>
            </w:r>
            <w:r w:rsidRPr="002E39B2">
              <w:rPr>
                <w:lang w:eastAsia="en-GB"/>
              </w:rPr>
              <w:t>peak audibly and fluently with an increasing command of Standard English</w:t>
            </w:r>
          </w:p>
          <w:p w14:paraId="3F70E37A" w14:textId="77777777" w:rsidR="00DF3AFE" w:rsidRPr="002E39B2" w:rsidRDefault="00DF3AFE" w:rsidP="00797B71">
            <w:pPr>
              <w:pStyle w:val="BulletList"/>
              <w:rPr>
                <w:lang w:eastAsia="en-GB"/>
              </w:rPr>
            </w:pPr>
            <w:r>
              <w:rPr>
                <w:lang w:eastAsia="en-GB"/>
              </w:rPr>
              <w:t xml:space="preserve"> P</w:t>
            </w:r>
            <w:r w:rsidRPr="002E39B2">
              <w:rPr>
                <w:lang w:eastAsia="en-GB"/>
              </w:rPr>
              <w:t>articipate in discussions, presentations, performances, role play/improvisations and debates</w:t>
            </w:r>
          </w:p>
          <w:p w14:paraId="68D39EC7" w14:textId="77777777" w:rsidR="00DF3AFE" w:rsidRDefault="00DF3AFE" w:rsidP="00797B71">
            <w:pPr>
              <w:pStyle w:val="BulletList"/>
              <w:rPr>
                <w:lang w:eastAsia="en-GB"/>
              </w:rPr>
            </w:pPr>
            <w:r>
              <w:rPr>
                <w:lang w:eastAsia="en-GB"/>
              </w:rPr>
              <w:t xml:space="preserve"> G</w:t>
            </w:r>
            <w:r w:rsidRPr="002E39B2">
              <w:rPr>
                <w:lang w:eastAsia="en-GB"/>
              </w:rPr>
              <w:t>ain, maintain and monitor the interest of the listener(s)</w:t>
            </w:r>
          </w:p>
          <w:p w14:paraId="197F21DF" w14:textId="77777777" w:rsidR="00DF3AFE" w:rsidRPr="002E39B2" w:rsidRDefault="00DF3AFE" w:rsidP="00797B71">
            <w:pPr>
              <w:pStyle w:val="BulletList"/>
              <w:numPr>
                <w:ilvl w:val="0"/>
                <w:numId w:val="0"/>
              </w:numPr>
              <w:ind w:left="113"/>
              <w:rPr>
                <w:lang w:eastAsia="en-GB"/>
              </w:rPr>
            </w:pPr>
          </w:p>
          <w:p w14:paraId="3D4318DE" w14:textId="77777777" w:rsidR="00DF3AFE" w:rsidRPr="002E39B2" w:rsidRDefault="00DF3AFE" w:rsidP="00797B71">
            <w:pPr>
              <w:pStyle w:val="BulletList"/>
              <w:numPr>
                <w:ilvl w:val="0"/>
                <w:numId w:val="0"/>
              </w:numPr>
              <w:rPr>
                <w:i/>
                <w:lang w:eastAsia="en-GB"/>
              </w:rPr>
            </w:pPr>
            <w:r w:rsidRPr="002E39B2">
              <w:rPr>
                <w:i/>
                <w:lang w:eastAsia="en-GB"/>
              </w:rPr>
              <w:t>Writing Composition</w:t>
            </w:r>
          </w:p>
          <w:p w14:paraId="521DC09C" w14:textId="77777777" w:rsidR="00DF3AFE" w:rsidRPr="002E39B2" w:rsidRDefault="00DF3AFE" w:rsidP="00797B71">
            <w:pPr>
              <w:pStyle w:val="BulletList"/>
              <w:numPr>
                <w:ilvl w:val="0"/>
                <w:numId w:val="0"/>
              </w:numPr>
              <w:rPr>
                <w:lang w:eastAsia="en-GB"/>
              </w:rPr>
            </w:pPr>
            <w:r>
              <w:rPr>
                <w:lang w:eastAsia="en-GB"/>
              </w:rPr>
              <w:t>P</w:t>
            </w:r>
            <w:r w:rsidRPr="002E39B2">
              <w:rPr>
                <w:lang w:eastAsia="en-GB"/>
              </w:rPr>
              <w:t>lan their writing by:</w:t>
            </w:r>
          </w:p>
          <w:p w14:paraId="5A72F0D8" w14:textId="77777777" w:rsidR="00DF3AFE" w:rsidRDefault="00DF3AFE" w:rsidP="00797B71">
            <w:pPr>
              <w:pStyle w:val="BulletList"/>
              <w:rPr>
                <w:lang w:eastAsia="en-GB"/>
              </w:rPr>
            </w:pPr>
            <w:r w:rsidRPr="002E39B2">
              <w:rPr>
                <w:lang w:eastAsia="en-GB"/>
              </w:rPr>
              <w:t xml:space="preserve"> </w:t>
            </w:r>
            <w:r>
              <w:rPr>
                <w:lang w:eastAsia="en-GB"/>
              </w:rPr>
              <w:t>I</w:t>
            </w:r>
            <w:r w:rsidRPr="002E39B2">
              <w:rPr>
                <w:lang w:eastAsia="en-GB"/>
              </w:rPr>
              <w:t>dentifying the audience for and purpose of the writing, selecting the appropriate</w:t>
            </w:r>
            <w:r>
              <w:rPr>
                <w:lang w:eastAsia="en-GB"/>
              </w:rPr>
              <w:t xml:space="preserve"> f</w:t>
            </w:r>
            <w:r w:rsidRPr="002E39B2">
              <w:rPr>
                <w:lang w:eastAsia="en-GB"/>
              </w:rPr>
              <w:t>orm and using other similar writing as models for their own</w:t>
            </w:r>
            <w:r>
              <w:rPr>
                <w:lang w:eastAsia="en-GB"/>
              </w:rPr>
              <w:t xml:space="preserve"> writing</w:t>
            </w:r>
          </w:p>
          <w:p w14:paraId="068E75F3" w14:textId="77777777" w:rsidR="00DF3AFE" w:rsidRPr="002E39B2" w:rsidRDefault="00DF3AFE" w:rsidP="00797B71">
            <w:pPr>
              <w:pStyle w:val="BulletList"/>
              <w:rPr>
                <w:lang w:eastAsia="en-GB"/>
              </w:rPr>
            </w:pPr>
            <w:r>
              <w:rPr>
                <w:lang w:eastAsia="en-GB"/>
              </w:rPr>
              <w:t>P</w:t>
            </w:r>
            <w:r w:rsidRPr="002E39B2">
              <w:rPr>
                <w:lang w:eastAsia="en-GB"/>
              </w:rPr>
              <w:t>erform their own compositions, using appropriate intonation, volume, and</w:t>
            </w:r>
          </w:p>
          <w:p w14:paraId="224F98D6" w14:textId="2EB7363D" w:rsidR="00DF3AFE" w:rsidRDefault="00ED7C15" w:rsidP="00797B71">
            <w:pPr>
              <w:pStyle w:val="BulletList"/>
              <w:numPr>
                <w:ilvl w:val="0"/>
                <w:numId w:val="0"/>
              </w:numPr>
              <w:ind w:left="113"/>
              <w:rPr>
                <w:lang w:eastAsia="en-GB"/>
              </w:rPr>
            </w:pPr>
            <w:r>
              <w:rPr>
                <w:lang w:eastAsia="en-GB"/>
              </w:rPr>
              <w:t>m</w:t>
            </w:r>
            <w:r w:rsidR="00DF3AFE" w:rsidRPr="002E39B2">
              <w:rPr>
                <w:lang w:eastAsia="en-GB"/>
              </w:rPr>
              <w:t>ovement</w:t>
            </w:r>
            <w:r w:rsidR="00CD6882">
              <w:rPr>
                <w:lang w:eastAsia="en-GB"/>
              </w:rPr>
              <w:t>,</w:t>
            </w:r>
            <w:r w:rsidR="00DF3AFE" w:rsidRPr="002E39B2">
              <w:rPr>
                <w:lang w:eastAsia="en-GB"/>
              </w:rPr>
              <w:t xml:space="preserve"> so that meaning is clear.</w:t>
            </w:r>
          </w:p>
          <w:p w14:paraId="62A70E00" w14:textId="77777777" w:rsidR="00DF3AFE" w:rsidRDefault="00DF3AFE" w:rsidP="00797B71">
            <w:pPr>
              <w:pStyle w:val="BulletList"/>
            </w:pPr>
            <w:r w:rsidRPr="009149F5">
              <w:rPr>
                <w:lang w:eastAsia="en-GB"/>
              </w:rPr>
              <w:t>In years 5 and 6, pupils’ confidence, enjoyment and mastery of language should be extended through public speaking, performance and debate.</w:t>
            </w:r>
          </w:p>
          <w:p w14:paraId="3DD1020C" w14:textId="77777777" w:rsidR="00DF3AFE" w:rsidRPr="005D29E1" w:rsidRDefault="00DF3AFE" w:rsidP="00797B71">
            <w:pPr>
              <w:pStyle w:val="Header2"/>
              <w:framePr w:hSpace="0" w:wrap="auto" w:vAnchor="margin" w:hAnchor="text" w:xAlign="left" w:yAlign="inline"/>
              <w:rPr>
                <w:color w:val="auto"/>
                <w:szCs w:val="28"/>
              </w:rPr>
            </w:pPr>
          </w:p>
          <w:p w14:paraId="16485D5B" w14:textId="77777777" w:rsidR="00DF3AFE" w:rsidRDefault="00DF3AFE" w:rsidP="00797B71">
            <w:pPr>
              <w:pStyle w:val="Header2"/>
              <w:framePr w:hSpace="0" w:wrap="auto" w:vAnchor="margin" w:hAnchor="text" w:xAlign="left" w:yAlign="inline"/>
              <w:rPr>
                <w:color w:val="auto"/>
                <w:szCs w:val="28"/>
              </w:rPr>
            </w:pPr>
            <w:r w:rsidRPr="005D29E1">
              <w:rPr>
                <w:color w:val="auto"/>
                <w:szCs w:val="28"/>
              </w:rPr>
              <w:t>Science: years 5 and 6</w:t>
            </w:r>
          </w:p>
          <w:p w14:paraId="71321B1C" w14:textId="77777777" w:rsidR="00DF3AFE" w:rsidRPr="005D29E1" w:rsidRDefault="00DF3AFE" w:rsidP="00797B71">
            <w:pPr>
              <w:pStyle w:val="BulletList"/>
              <w:numPr>
                <w:ilvl w:val="0"/>
                <w:numId w:val="0"/>
              </w:numPr>
              <w:rPr>
                <w:i/>
                <w:lang w:eastAsia="en-GB"/>
              </w:rPr>
            </w:pPr>
            <w:r w:rsidRPr="005D29E1">
              <w:rPr>
                <w:i/>
                <w:lang w:eastAsia="en-GB"/>
              </w:rPr>
              <w:t>Properties and changes of materials</w:t>
            </w:r>
          </w:p>
          <w:p w14:paraId="2A470413" w14:textId="6FF1439E" w:rsidR="00DF3AFE" w:rsidRDefault="00ED7C15" w:rsidP="00797B71">
            <w:pPr>
              <w:pStyle w:val="BulletList"/>
            </w:pPr>
            <w:r>
              <w:rPr>
                <w:lang w:eastAsia="en-GB"/>
              </w:rPr>
              <w:t>E</w:t>
            </w:r>
            <w:r w:rsidR="00DF3AFE">
              <w:rPr>
                <w:lang w:eastAsia="en-GB"/>
              </w:rPr>
              <w:t>xplain that some changes result in the formation of new materials, and that this kind of change is not usually reversible</w:t>
            </w:r>
          </w:p>
          <w:p w14:paraId="01740CF8" w14:textId="77777777" w:rsidR="00DF3AFE" w:rsidRDefault="00DF3AFE" w:rsidP="00797B71">
            <w:pPr>
              <w:pStyle w:val="BulletList"/>
              <w:numPr>
                <w:ilvl w:val="0"/>
                <w:numId w:val="0"/>
              </w:numPr>
              <w:ind w:left="113" w:hanging="113"/>
              <w:rPr>
                <w:lang w:eastAsia="en-GB"/>
              </w:rPr>
            </w:pPr>
          </w:p>
          <w:p w14:paraId="5C22452F" w14:textId="77777777" w:rsidR="00DF3AFE" w:rsidRPr="001D6381" w:rsidRDefault="00DF3AFE" w:rsidP="00797B71">
            <w:pPr>
              <w:pStyle w:val="BulletList"/>
              <w:numPr>
                <w:ilvl w:val="0"/>
                <w:numId w:val="0"/>
              </w:numPr>
              <w:ind w:left="113" w:hanging="113"/>
            </w:pPr>
            <w:r w:rsidRPr="0078034A">
              <w:rPr>
                <w:rFonts w:cs="Futura Medium"/>
                <w:b/>
                <w:sz w:val="21"/>
                <w:szCs w:val="28"/>
              </w:rPr>
              <w:t>PSHE</w:t>
            </w:r>
          </w:p>
        </w:tc>
      </w:tr>
    </w:tbl>
    <w:p w14:paraId="66D6DF2E" w14:textId="3A82BCF7" w:rsidR="00DF3AFE" w:rsidRDefault="00DF3AFE" w:rsidP="00797B71">
      <w:pPr>
        <w:pStyle w:val="BulletList"/>
        <w:numPr>
          <w:ilvl w:val="0"/>
          <w:numId w:val="0"/>
        </w:numPr>
      </w:pPr>
      <w:r>
        <w:t>Sustainable Development Goal 14:  Life below water</w:t>
      </w:r>
    </w:p>
    <w:p w14:paraId="007014B4" w14:textId="77777777" w:rsidR="00DF3AFE" w:rsidRPr="00DF3AFE" w:rsidRDefault="00DF3AFE" w:rsidP="00DF3AFE"/>
    <w:sectPr w:rsidR="00DF3AFE" w:rsidRPr="00DF3AFE" w:rsidSect="002042D9">
      <w:footerReference w:type="default" r:id="rId19"/>
      <w:pgSz w:w="11906" w:h="16838"/>
      <w:pgMar w:top="567" w:right="567" w:bottom="567" w:left="3261" w:header="709" w:footer="1423"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C9D7E6F" w14:textId="77777777" w:rsidR="00C03957" w:rsidRDefault="00C03957" w:rsidP="00BE4F58">
      <w:pPr>
        <w:spacing w:before="0"/>
      </w:pPr>
      <w:r>
        <w:separator/>
      </w:r>
    </w:p>
  </w:endnote>
  <w:endnote w:type="continuationSeparator" w:id="0">
    <w:p w14:paraId="65AB2DE5" w14:textId="77777777" w:rsidR="00C03957" w:rsidRDefault="00C03957" w:rsidP="00BE4F58">
      <w:pPr>
        <w:spacing w:before="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Gill Sans MT">
    <w:altName w:val="Gill Sans MT"/>
    <w:charset w:val="00"/>
    <w:family w:val="swiss"/>
    <w:pitch w:val="variable"/>
    <w:sig w:usb0="00000007" w:usb1="00000000" w:usb2="00000000" w:usb3="00000000" w:csb0="00000003"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Futura Medium">
    <w:altName w:val="Arial"/>
    <w:charset w:val="B1"/>
    <w:family w:val="swiss"/>
    <w:pitch w:val="variable"/>
    <w:sig w:usb0="80000867" w:usb1="00000000" w:usb2="00000000" w:usb3="00000000" w:csb0="000001FB" w:csb1="00000000"/>
  </w:font>
  <w:font w:name="Arial">
    <w:panose1 w:val="020B0604020202020204"/>
    <w:charset w:val="00"/>
    <w:family w:val="swiss"/>
    <w:pitch w:val="variable"/>
    <w:sig w:usb0="E0002EFF" w:usb1="C000785B" w:usb2="00000009" w:usb3="00000000" w:csb0="000001FF" w:csb1="00000000"/>
  </w:font>
  <w:font w:name="Futura">
    <w:altName w:val="Century Gothic"/>
    <w:charset w:val="00"/>
    <w:family w:val="swiss"/>
    <w:pitch w:val="variable"/>
    <w:sig w:usb0="A0000AAF" w:usb1="5000214A" w:usb2="00000000" w:usb3="00000000" w:csb0="000000B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718166" w14:textId="4CDAD8F9" w:rsidR="00BE4F58" w:rsidRDefault="002042D9">
    <w:pPr>
      <w:pStyle w:val="Footer"/>
    </w:pPr>
    <w:r w:rsidRPr="002042D9">
      <w:rPr>
        <w:noProof/>
      </w:rPr>
      <w:drawing>
        <wp:anchor distT="0" distB="0" distL="114300" distR="114300" simplePos="0" relativeHeight="251658240" behindDoc="1" locked="0" layoutInCell="1" allowOverlap="1" wp14:anchorId="02C29EDA" wp14:editId="134A845A">
          <wp:simplePos x="0" y="0"/>
          <wp:positionH relativeFrom="column">
            <wp:posOffset>-2080783</wp:posOffset>
          </wp:positionH>
          <wp:positionV relativeFrom="page">
            <wp:posOffset>9680067</wp:posOffset>
          </wp:positionV>
          <wp:extent cx="7563600" cy="940108"/>
          <wp:effectExtent l="0" t="0" r="0" b="0"/>
          <wp:wrapNone/>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bwMode="auto">
                  <a:xfrm>
                    <a:off x="0" y="0"/>
                    <a:ext cx="7563600" cy="94010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ECC14E0" w14:textId="77777777" w:rsidR="00C03957" w:rsidRDefault="00C03957" w:rsidP="00BE4F58">
      <w:pPr>
        <w:spacing w:before="0"/>
      </w:pPr>
      <w:r>
        <w:separator/>
      </w:r>
    </w:p>
  </w:footnote>
  <w:footnote w:type="continuationSeparator" w:id="0">
    <w:p w14:paraId="76BF0119" w14:textId="77777777" w:rsidR="00C03957" w:rsidRDefault="00C03957" w:rsidP="00BE4F58">
      <w:pPr>
        <w:spacing w:before="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7714F4"/>
    <w:multiLevelType w:val="hybridMultilevel"/>
    <w:tmpl w:val="2C96C6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128D4F69"/>
    <w:multiLevelType w:val="hybridMultilevel"/>
    <w:tmpl w:val="5A3074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8D71D25"/>
    <w:multiLevelType w:val="hybridMultilevel"/>
    <w:tmpl w:val="AEF8EAF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EE73606"/>
    <w:multiLevelType w:val="hybridMultilevel"/>
    <w:tmpl w:val="8242B4F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27082A34"/>
    <w:multiLevelType w:val="hybridMultilevel"/>
    <w:tmpl w:val="6F6E4A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BF62556"/>
    <w:multiLevelType w:val="hybridMultilevel"/>
    <w:tmpl w:val="2BAA5FC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32E37593"/>
    <w:multiLevelType w:val="hybridMultilevel"/>
    <w:tmpl w:val="6E1C86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6A76AFE"/>
    <w:multiLevelType w:val="hybridMultilevel"/>
    <w:tmpl w:val="0E36A674"/>
    <w:lvl w:ilvl="0" w:tplc="297CE1DE">
      <w:start w:val="1"/>
      <w:numFmt w:val="bullet"/>
      <w:pStyle w:val="BulletList"/>
      <w:lvlText w:val=""/>
      <w:lvlJc w:val="left"/>
      <w:pPr>
        <w:tabs>
          <w:tab w:val="num" w:pos="964"/>
        </w:tabs>
        <w:ind w:left="964" w:hanging="113"/>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 w15:restartNumberingAfterBreak="0">
    <w:nsid w:val="3F1A0D29"/>
    <w:multiLevelType w:val="hybridMultilevel"/>
    <w:tmpl w:val="FEE40ED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03C1060"/>
    <w:multiLevelType w:val="hybridMultilevel"/>
    <w:tmpl w:val="B0F2C92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A142CCA"/>
    <w:multiLevelType w:val="hybridMultilevel"/>
    <w:tmpl w:val="FB5A410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1" w15:restartNumberingAfterBreak="0">
    <w:nsid w:val="4A4F6C1F"/>
    <w:multiLevelType w:val="multilevel"/>
    <w:tmpl w:val="FB5A410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2" w15:restartNumberingAfterBreak="0">
    <w:nsid w:val="4F5358AE"/>
    <w:multiLevelType w:val="hybridMultilevel"/>
    <w:tmpl w:val="985EB31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7B1E0CF2"/>
    <w:multiLevelType w:val="hybridMultilevel"/>
    <w:tmpl w:val="8004919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10"/>
  </w:num>
  <w:num w:numId="2">
    <w:abstractNumId w:val="1"/>
  </w:num>
  <w:num w:numId="3">
    <w:abstractNumId w:val="11"/>
  </w:num>
  <w:num w:numId="4">
    <w:abstractNumId w:val="7"/>
  </w:num>
  <w:num w:numId="5">
    <w:abstractNumId w:val="0"/>
  </w:num>
  <w:num w:numId="6">
    <w:abstractNumId w:val="8"/>
  </w:num>
  <w:num w:numId="7">
    <w:abstractNumId w:val="12"/>
  </w:num>
  <w:num w:numId="8">
    <w:abstractNumId w:val="7"/>
  </w:num>
  <w:num w:numId="9">
    <w:abstractNumId w:val="9"/>
  </w:num>
  <w:num w:numId="10">
    <w:abstractNumId w:val="7"/>
  </w:num>
  <w:num w:numId="11">
    <w:abstractNumId w:val="5"/>
  </w:num>
  <w:num w:numId="12">
    <w:abstractNumId w:val="6"/>
  </w:num>
  <w:num w:numId="13">
    <w:abstractNumId w:val="2"/>
  </w:num>
  <w:num w:numId="14">
    <w:abstractNumId w:val="4"/>
  </w:num>
  <w:num w:numId="15">
    <w:abstractNumId w:val="3"/>
  </w:num>
  <w:num w:numId="16">
    <w:abstractNumId w:val="13"/>
  </w:num>
  <w:num w:numId="17">
    <w:abstractNumId w:val="7"/>
  </w:num>
  <w:num w:numId="1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63"/>
  <w:displayBackgroundShape/>
  <w:embedSystemFonts/>
  <w:proofState w:spelling="clean"/>
  <w:documentProtection w:edit="readOnly" w:enforcement="1" w:cryptProviderType="rsaAES" w:cryptAlgorithmClass="hash" w:cryptAlgorithmType="typeAny" w:cryptAlgorithmSid="14" w:cryptSpinCount="100000" w:hash="LsIoMhyvjhZg4VweBCv2j9bSV44WQ+m1WUn+2vxQMbO93YBq4Rx/crzYgUn8amUEsKceKbDeOBX3F1/nu+ysyA==" w:salt="ZOP/Tk64/naStC1UPWji6w=="/>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5341F"/>
    <w:rsid w:val="00017A2A"/>
    <w:rsid w:val="000469B8"/>
    <w:rsid w:val="000505C2"/>
    <w:rsid w:val="0008683D"/>
    <w:rsid w:val="000D4D2B"/>
    <w:rsid w:val="000E0021"/>
    <w:rsid w:val="00130572"/>
    <w:rsid w:val="001562BB"/>
    <w:rsid w:val="0016369F"/>
    <w:rsid w:val="001A36F6"/>
    <w:rsid w:val="001B7F1C"/>
    <w:rsid w:val="001C2C15"/>
    <w:rsid w:val="001D56C5"/>
    <w:rsid w:val="001D6381"/>
    <w:rsid w:val="001F711C"/>
    <w:rsid w:val="00202AE8"/>
    <w:rsid w:val="002042D9"/>
    <w:rsid w:val="0025608B"/>
    <w:rsid w:val="002C50D0"/>
    <w:rsid w:val="00302914"/>
    <w:rsid w:val="00340177"/>
    <w:rsid w:val="0034402B"/>
    <w:rsid w:val="003672EF"/>
    <w:rsid w:val="00375933"/>
    <w:rsid w:val="00381A71"/>
    <w:rsid w:val="00405A2D"/>
    <w:rsid w:val="004A2609"/>
    <w:rsid w:val="00521CA6"/>
    <w:rsid w:val="00537E5F"/>
    <w:rsid w:val="00542453"/>
    <w:rsid w:val="0055341F"/>
    <w:rsid w:val="00555FF9"/>
    <w:rsid w:val="00564B06"/>
    <w:rsid w:val="0058485A"/>
    <w:rsid w:val="00593E0E"/>
    <w:rsid w:val="00595AE1"/>
    <w:rsid w:val="005B2F46"/>
    <w:rsid w:val="005C1BD4"/>
    <w:rsid w:val="005C3A3E"/>
    <w:rsid w:val="005D29E1"/>
    <w:rsid w:val="0063382A"/>
    <w:rsid w:val="00651B11"/>
    <w:rsid w:val="00651E7D"/>
    <w:rsid w:val="00660CBF"/>
    <w:rsid w:val="006627F0"/>
    <w:rsid w:val="0069373D"/>
    <w:rsid w:val="006E53A1"/>
    <w:rsid w:val="006F4BB1"/>
    <w:rsid w:val="007026B8"/>
    <w:rsid w:val="007074EA"/>
    <w:rsid w:val="00741D69"/>
    <w:rsid w:val="00760CAF"/>
    <w:rsid w:val="00776D88"/>
    <w:rsid w:val="0078034A"/>
    <w:rsid w:val="00780F6E"/>
    <w:rsid w:val="00797B71"/>
    <w:rsid w:val="007B7453"/>
    <w:rsid w:val="007C2104"/>
    <w:rsid w:val="00801956"/>
    <w:rsid w:val="008411BD"/>
    <w:rsid w:val="008A1E3E"/>
    <w:rsid w:val="008A52DD"/>
    <w:rsid w:val="008B2934"/>
    <w:rsid w:val="008B383B"/>
    <w:rsid w:val="008C07E5"/>
    <w:rsid w:val="00905EEC"/>
    <w:rsid w:val="00907E20"/>
    <w:rsid w:val="009120F4"/>
    <w:rsid w:val="00912BA7"/>
    <w:rsid w:val="00943FD4"/>
    <w:rsid w:val="00950E84"/>
    <w:rsid w:val="00985119"/>
    <w:rsid w:val="0099069D"/>
    <w:rsid w:val="009B0FDA"/>
    <w:rsid w:val="009B22B8"/>
    <w:rsid w:val="009C183F"/>
    <w:rsid w:val="009E45FA"/>
    <w:rsid w:val="00A05AF1"/>
    <w:rsid w:val="00A44E23"/>
    <w:rsid w:val="00A51F45"/>
    <w:rsid w:val="00A6420D"/>
    <w:rsid w:val="00A74FAA"/>
    <w:rsid w:val="00A8405C"/>
    <w:rsid w:val="00AB3772"/>
    <w:rsid w:val="00AB3B10"/>
    <w:rsid w:val="00AD217E"/>
    <w:rsid w:val="00AF3842"/>
    <w:rsid w:val="00B6477D"/>
    <w:rsid w:val="00BB61E8"/>
    <w:rsid w:val="00BC2B80"/>
    <w:rsid w:val="00BE4F58"/>
    <w:rsid w:val="00BF3099"/>
    <w:rsid w:val="00BF3E3D"/>
    <w:rsid w:val="00C03957"/>
    <w:rsid w:val="00C142DB"/>
    <w:rsid w:val="00C325DD"/>
    <w:rsid w:val="00C36E24"/>
    <w:rsid w:val="00C412D7"/>
    <w:rsid w:val="00C80D67"/>
    <w:rsid w:val="00CA4E5B"/>
    <w:rsid w:val="00CB2838"/>
    <w:rsid w:val="00CD6882"/>
    <w:rsid w:val="00CF37E4"/>
    <w:rsid w:val="00D1651D"/>
    <w:rsid w:val="00D21A9D"/>
    <w:rsid w:val="00D334F7"/>
    <w:rsid w:val="00D5488B"/>
    <w:rsid w:val="00D55220"/>
    <w:rsid w:val="00D579C7"/>
    <w:rsid w:val="00D6450F"/>
    <w:rsid w:val="00D947D2"/>
    <w:rsid w:val="00DE42C7"/>
    <w:rsid w:val="00DF3AFE"/>
    <w:rsid w:val="00DF6D2A"/>
    <w:rsid w:val="00E1437E"/>
    <w:rsid w:val="00E2534A"/>
    <w:rsid w:val="00E35C1A"/>
    <w:rsid w:val="00E37C8A"/>
    <w:rsid w:val="00E621EC"/>
    <w:rsid w:val="00E77551"/>
    <w:rsid w:val="00EA4C23"/>
    <w:rsid w:val="00EB7D00"/>
    <w:rsid w:val="00ED7C15"/>
    <w:rsid w:val="00F87BAA"/>
    <w:rsid w:val="00FB561F"/>
    <w:rsid w:val="00FB578B"/>
  </w:rsids>
  <m:mathPr>
    <m:mathFont m:val="Cambria Math"/>
    <m:brkBin m:val="before"/>
    <m:brkBinSub m:val="--"/>
    <m:smallFrac m:val="0"/>
    <m:dispDef/>
    <m:lMargin m:val="0"/>
    <m:rMargin m:val="0"/>
    <m:defJc m:val="centerGroup"/>
    <m:wrapIndent m:val="1440"/>
    <m:intLim m:val="subSup"/>
    <m:naryLim m:val="undOvr"/>
  </m:mathPr>
  <w:themeFontLang w:val="fr-FR"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oNotEmbedSmartTags/>
  <w:decimalSymbol w:val="."/>
  <w:listSeparator w:val=","/>
  <w14:docId w14:val="24F9162D"/>
  <w14:defaultImageDpi w14:val="330"/>
  <w15:docId w15:val="{B5B5F921-9AAB-F44B-823C-9F6E17D1C0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fr-FR" w:eastAsia="ja-JP" w:bidi="ar-SA"/>
      </w:rPr>
    </w:rPrDefault>
    <w:pPrDefault/>
  </w:docDefaults>
  <w:latentStyles w:defLockedState="0" w:defUIPriority="99" w:defSemiHidden="0" w:defUnhideWhenUsed="0" w:defQFormat="0" w:count="376">
    <w:lsdException w:name="Normal" w:uiPriority="0" w:qFormat="1"/>
    <w:lsdException w:name="heading 1" w:uiPriority="9"/>
    <w:lsdException w:name="heading 2" w:semiHidden="1" w:uiPriority="9" w:unhideWhenUsed="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C1BD4"/>
    <w:pPr>
      <w:spacing w:before="120"/>
    </w:pPr>
    <w:rPr>
      <w:rFonts w:ascii="Gill Sans MT" w:hAnsi="Gill Sans MT"/>
      <w:lang w:val="en-GB"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6627F0"/>
    <w:rPr>
      <w:rFonts w:asciiTheme="minorHAnsi" w:eastAsiaTheme="minorHAnsi" w:hAnsiTheme="minorHAnsi" w:cstheme="minorBid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rsid w:val="006627F0"/>
    <w:pPr>
      <w:spacing w:after="200" w:line="276" w:lineRule="auto"/>
      <w:ind w:left="720"/>
      <w:contextualSpacing/>
    </w:pPr>
    <w:rPr>
      <w:rFonts w:asciiTheme="minorHAnsi" w:eastAsiaTheme="minorHAnsi" w:hAnsiTheme="minorHAnsi" w:cstheme="minorBidi"/>
      <w:sz w:val="22"/>
      <w:szCs w:val="22"/>
    </w:rPr>
  </w:style>
  <w:style w:type="character" w:customStyle="1" w:styleId="Header1">
    <w:name w:val="Header1"/>
    <w:basedOn w:val="DefaultParagraphFont"/>
    <w:uiPriority w:val="1"/>
    <w:qFormat/>
    <w:rsid w:val="00BE4F58"/>
    <w:rPr>
      <w:rFonts w:ascii="Gill Sans MT" w:hAnsi="Gill Sans MT" w:cstheme="majorHAnsi"/>
      <w:b/>
      <w:i w:val="0"/>
      <w:color w:val="004C54"/>
      <w:sz w:val="20"/>
    </w:rPr>
  </w:style>
  <w:style w:type="paragraph" w:customStyle="1" w:styleId="Normal-noparagraphspace">
    <w:name w:val="Normal-no paragraph space"/>
    <w:basedOn w:val="Normal"/>
    <w:qFormat/>
    <w:rsid w:val="00D334F7"/>
    <w:pPr>
      <w:spacing w:before="0"/>
    </w:pPr>
    <w:rPr>
      <w:rFonts w:eastAsiaTheme="minorHAnsi" w:cs="Tahoma"/>
    </w:rPr>
  </w:style>
  <w:style w:type="paragraph" w:customStyle="1" w:styleId="BulletList">
    <w:name w:val="Bullet List"/>
    <w:basedOn w:val="ListParagraph"/>
    <w:qFormat/>
    <w:rsid w:val="005C1BD4"/>
    <w:pPr>
      <w:numPr>
        <w:numId w:val="4"/>
      </w:numPr>
      <w:tabs>
        <w:tab w:val="clear" w:pos="964"/>
        <w:tab w:val="num" w:pos="113"/>
      </w:tabs>
      <w:spacing w:after="20" w:line="240" w:lineRule="auto"/>
      <w:ind w:left="113"/>
    </w:pPr>
    <w:rPr>
      <w:rFonts w:ascii="Gill Sans MT" w:hAnsi="Gill Sans MT" w:cs="Tahoma"/>
      <w:sz w:val="20"/>
      <w:szCs w:val="20"/>
    </w:rPr>
  </w:style>
  <w:style w:type="paragraph" w:customStyle="1" w:styleId="Header2">
    <w:name w:val="Header2"/>
    <w:basedOn w:val="Normal-noparagraphspace"/>
    <w:qFormat/>
    <w:rsid w:val="005C1BD4"/>
    <w:pPr>
      <w:framePr w:hSpace="180" w:wrap="around" w:vAnchor="page" w:hAnchor="page" w:x="666" w:y="3301"/>
    </w:pPr>
    <w:rPr>
      <w:rFonts w:cs="Futura Medium"/>
      <w:b/>
      <w:color w:val="8064A2" w:themeColor="accent4"/>
      <w:sz w:val="21"/>
      <w:szCs w:val="21"/>
    </w:rPr>
  </w:style>
  <w:style w:type="paragraph" w:customStyle="1" w:styleId="Headerwithlineontop">
    <w:name w:val="Header with line on top"/>
    <w:basedOn w:val="Header2"/>
    <w:rsid w:val="00C142DB"/>
    <w:pPr>
      <w:framePr w:wrap="around"/>
      <w:pBdr>
        <w:top w:val="single" w:sz="18" w:space="2" w:color="3D6B2F"/>
      </w:pBdr>
      <w:spacing w:before="180"/>
    </w:pPr>
    <w:rPr>
      <w:caps/>
      <w:sz w:val="28"/>
    </w:rPr>
  </w:style>
  <w:style w:type="paragraph" w:customStyle="1" w:styleId="Default">
    <w:name w:val="Default"/>
    <w:rsid w:val="000E0021"/>
    <w:pPr>
      <w:autoSpaceDE w:val="0"/>
      <w:autoSpaceDN w:val="0"/>
      <w:adjustRightInd w:val="0"/>
    </w:pPr>
    <w:rPr>
      <w:rFonts w:ascii="Arial" w:eastAsiaTheme="minorHAnsi" w:hAnsi="Arial" w:cs="Arial"/>
      <w:color w:val="000000"/>
      <w:sz w:val="24"/>
      <w:szCs w:val="24"/>
      <w:lang w:val="en-GB" w:eastAsia="en-US"/>
    </w:rPr>
  </w:style>
  <w:style w:type="paragraph" w:styleId="BalloonText">
    <w:name w:val="Balloon Text"/>
    <w:basedOn w:val="Normal"/>
    <w:link w:val="BalloonTextChar"/>
    <w:uiPriority w:val="99"/>
    <w:semiHidden/>
    <w:unhideWhenUsed/>
    <w:rsid w:val="000E0021"/>
    <w:pPr>
      <w:spacing w:before="0"/>
    </w:pPr>
    <w:rPr>
      <w:rFonts w:ascii="Tahoma" w:eastAsiaTheme="minorHAnsi" w:hAnsi="Tahoma" w:cs="Tahoma"/>
      <w:sz w:val="16"/>
      <w:szCs w:val="16"/>
    </w:rPr>
  </w:style>
  <w:style w:type="character" w:customStyle="1" w:styleId="BalloonTextChar">
    <w:name w:val="Balloon Text Char"/>
    <w:basedOn w:val="DefaultParagraphFont"/>
    <w:link w:val="BalloonText"/>
    <w:uiPriority w:val="99"/>
    <w:semiHidden/>
    <w:rsid w:val="000E0021"/>
    <w:rPr>
      <w:rFonts w:ascii="Tahoma" w:eastAsiaTheme="minorHAnsi" w:hAnsi="Tahoma" w:cs="Tahoma"/>
      <w:sz w:val="16"/>
      <w:szCs w:val="16"/>
      <w:lang w:val="en-GB" w:eastAsia="en-US"/>
    </w:rPr>
  </w:style>
  <w:style w:type="paragraph" w:customStyle="1" w:styleId="PurpleHeaderwlineontop">
    <w:name w:val="Purple Header w line on top"/>
    <w:qFormat/>
    <w:rsid w:val="005C1BD4"/>
    <w:pPr>
      <w:pBdr>
        <w:top w:val="single" w:sz="18" w:space="3" w:color="8064A2" w:themeColor="accent4"/>
      </w:pBdr>
      <w:spacing w:before="120"/>
    </w:pPr>
    <w:rPr>
      <w:rFonts w:ascii="Gill Sans MT" w:hAnsi="Gill Sans MT"/>
      <w:b/>
      <w:color w:val="8064A2" w:themeColor="accent4"/>
      <w:sz w:val="28"/>
      <w:szCs w:val="28"/>
      <w:lang w:val="en-GB" w:eastAsia="en-US"/>
    </w:rPr>
  </w:style>
  <w:style w:type="paragraph" w:styleId="Header">
    <w:name w:val="header"/>
    <w:basedOn w:val="Normal"/>
    <w:link w:val="HeaderChar"/>
    <w:uiPriority w:val="99"/>
    <w:unhideWhenUsed/>
    <w:rsid w:val="00BE4F58"/>
    <w:pPr>
      <w:tabs>
        <w:tab w:val="center" w:pos="4536"/>
        <w:tab w:val="right" w:pos="9072"/>
      </w:tabs>
      <w:spacing w:before="0"/>
    </w:pPr>
  </w:style>
  <w:style w:type="character" w:customStyle="1" w:styleId="HeaderChar">
    <w:name w:val="Header Char"/>
    <w:basedOn w:val="DefaultParagraphFont"/>
    <w:link w:val="Header"/>
    <w:uiPriority w:val="99"/>
    <w:rsid w:val="00BE4F58"/>
    <w:rPr>
      <w:rFonts w:ascii="Gill Sans MT" w:hAnsi="Gill Sans MT"/>
      <w:lang w:val="en-GB" w:eastAsia="en-US"/>
    </w:rPr>
  </w:style>
  <w:style w:type="paragraph" w:styleId="Footer">
    <w:name w:val="footer"/>
    <w:basedOn w:val="Normal"/>
    <w:link w:val="FooterChar"/>
    <w:uiPriority w:val="99"/>
    <w:unhideWhenUsed/>
    <w:rsid w:val="00BE4F58"/>
    <w:pPr>
      <w:tabs>
        <w:tab w:val="center" w:pos="4536"/>
        <w:tab w:val="right" w:pos="9072"/>
      </w:tabs>
      <w:spacing w:before="0"/>
    </w:pPr>
  </w:style>
  <w:style w:type="character" w:customStyle="1" w:styleId="FooterChar">
    <w:name w:val="Footer Char"/>
    <w:basedOn w:val="DefaultParagraphFont"/>
    <w:link w:val="Footer"/>
    <w:uiPriority w:val="99"/>
    <w:rsid w:val="00BE4F58"/>
    <w:rPr>
      <w:rFonts w:ascii="Gill Sans MT" w:hAnsi="Gill Sans MT"/>
      <w:lang w:val="en-GB" w:eastAsia="en-US"/>
    </w:rPr>
  </w:style>
  <w:style w:type="character" w:styleId="Hyperlink">
    <w:name w:val="Hyperlink"/>
    <w:basedOn w:val="DefaultParagraphFont"/>
    <w:uiPriority w:val="99"/>
    <w:unhideWhenUsed/>
    <w:rsid w:val="007074EA"/>
    <w:rPr>
      <w:color w:val="0000FF" w:themeColor="hyperlink"/>
      <w:u w:val="single"/>
    </w:rPr>
  </w:style>
  <w:style w:type="character" w:styleId="UnresolvedMention">
    <w:name w:val="Unresolved Mention"/>
    <w:basedOn w:val="DefaultParagraphFont"/>
    <w:uiPriority w:val="99"/>
    <w:semiHidden/>
    <w:unhideWhenUsed/>
    <w:rsid w:val="007074EA"/>
    <w:rPr>
      <w:color w:val="605E5C"/>
      <w:shd w:val="clear" w:color="auto" w:fill="E1DFDD"/>
    </w:rPr>
  </w:style>
  <w:style w:type="character" w:styleId="FollowedHyperlink">
    <w:name w:val="FollowedHyperlink"/>
    <w:basedOn w:val="DefaultParagraphFont"/>
    <w:uiPriority w:val="99"/>
    <w:semiHidden/>
    <w:unhideWhenUsed/>
    <w:rsid w:val="005D29E1"/>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18336751">
      <w:bodyDiv w:val="1"/>
      <w:marLeft w:val="0"/>
      <w:marRight w:val="0"/>
      <w:marTop w:val="0"/>
      <w:marBottom w:val="0"/>
      <w:divBdr>
        <w:top w:val="none" w:sz="0" w:space="0" w:color="auto"/>
        <w:left w:val="none" w:sz="0" w:space="0" w:color="auto"/>
        <w:bottom w:val="none" w:sz="0" w:space="0" w:color="auto"/>
        <w:right w:val="none" w:sz="0" w:space="0" w:color="auto"/>
      </w:divBdr>
    </w:div>
    <w:div w:id="790127657">
      <w:bodyDiv w:val="1"/>
      <w:marLeft w:val="0"/>
      <w:marRight w:val="0"/>
      <w:marTop w:val="0"/>
      <w:marBottom w:val="0"/>
      <w:divBdr>
        <w:top w:val="none" w:sz="0" w:space="0" w:color="auto"/>
        <w:left w:val="none" w:sz="0" w:space="0" w:color="auto"/>
        <w:bottom w:val="none" w:sz="0" w:space="0" w:color="auto"/>
        <w:right w:val="none" w:sz="0" w:space="0" w:color="auto"/>
      </w:divBdr>
    </w:div>
    <w:div w:id="2081977775">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funkidslive.com/learn/hows-it-made/plastic-bottles-made/" TargetMode="External"/><Relationship Id="rId13" Type="http://schemas.openxmlformats.org/officeDocument/2006/relationships/image" Target="media/image3.jpeg"/><Relationship Id="rId18" Type="http://schemas.openxmlformats.org/officeDocument/2006/relationships/image" Target="media/image5.emf"/><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2.jpeg"/><Relationship Id="rId17" Type="http://schemas.openxmlformats.org/officeDocument/2006/relationships/image" Target="media/image4.png"/><Relationship Id="rId2" Type="http://schemas.openxmlformats.org/officeDocument/2006/relationships/numbering" Target="numbering.xml"/><Relationship Id="rId16" Type="http://schemas.openxmlformats.org/officeDocument/2006/relationships/hyperlink" Target="https://www.ellenmacarthurfoundation.org/resources/learn/schools-colleges-resources"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emf"/><Relationship Id="rId5" Type="http://schemas.openxmlformats.org/officeDocument/2006/relationships/webSettings" Target="webSettings.xml"/><Relationship Id="rId15" Type="http://schemas.openxmlformats.org/officeDocument/2006/relationships/hyperlink" Target="https://www.sas.org.uk/plastic-free-schools/" TargetMode="External"/><Relationship Id="rId10" Type="http://schemas.openxmlformats.org/officeDocument/2006/relationships/hyperlink" Target="https://www.storyofplastic.org/watch" TargetMode="External"/><Relationship Id="rId19"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www.youtube.com/watch?v=zCRKvDyyHmI" TargetMode="External"/><Relationship Id="rId14" Type="http://schemas.openxmlformats.org/officeDocument/2006/relationships/hyperlink" Target="http://www.speakoutchallenge.co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0D7AF41-55EB-45D0-9380-F6796B584D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964</Words>
  <Characters>5495</Characters>
  <Application>Microsoft Office Word</Application>
  <DocSecurity>8</DocSecurity>
  <Lines>45</Lines>
  <Paragraphs>12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
      <vt:lpstr/>
    </vt:vector>
  </TitlesOfParts>
  <Manager/>
  <Company/>
  <LinksUpToDate>false</LinksUpToDate>
  <CharactersWithSpaces>6447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Bugsy Malone</dc:creator>
  <cp:keywords/>
  <dc:description/>
  <cp:lastModifiedBy> </cp:lastModifiedBy>
  <cp:revision>3</cp:revision>
  <cp:lastPrinted>2019-03-15T13:07:00Z</cp:lastPrinted>
  <dcterms:created xsi:type="dcterms:W3CDTF">2019-04-23T10:24:00Z</dcterms:created>
  <dcterms:modified xsi:type="dcterms:W3CDTF">2019-04-29T12:42:00Z</dcterms:modified>
  <cp:category/>
</cp:coreProperties>
</file>